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7AC895" w14:textId="77777777" w:rsidR="00EC7FDB" w:rsidRPr="00751FD0" w:rsidRDefault="00EC7FDB" w:rsidP="00EC7FDB">
      <w:pPr>
        <w:spacing w:line="247" w:lineRule="auto"/>
        <w:jc w:val="center"/>
        <w:rPr>
          <w:b/>
          <w:bCs/>
          <w:color w:val="00B050"/>
          <w:sz w:val="26"/>
          <w:szCs w:val="26"/>
        </w:rPr>
      </w:pPr>
      <w:r w:rsidRPr="00751FD0">
        <w:rPr>
          <w:b/>
          <w:bCs/>
          <w:noProof/>
          <w:color w:val="00B050"/>
          <w:sz w:val="26"/>
          <w:szCs w:val="26"/>
        </w:rPr>
        <w:drawing>
          <wp:anchor distT="0" distB="0" distL="114300" distR="114300" simplePos="0" relativeHeight="251661312" behindDoc="0" locked="0" layoutInCell="1" allowOverlap="1" wp14:anchorId="4F82A845" wp14:editId="3D5E63BE">
            <wp:simplePos x="0" y="0"/>
            <wp:positionH relativeFrom="column">
              <wp:posOffset>-142875</wp:posOffset>
            </wp:positionH>
            <wp:positionV relativeFrom="paragraph">
              <wp:posOffset>-361950</wp:posOffset>
            </wp:positionV>
            <wp:extent cx="966788" cy="936117"/>
            <wp:effectExtent l="0" t="0" r="0" b="0"/>
            <wp:wrapNone/>
            <wp:docPr id="125514286" name="Picture 125514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a:ext>
                      </a:extLst>
                    </a:blip>
                    <a:srcRect/>
                    <a:stretch>
                      <a:fillRect/>
                    </a:stretch>
                  </pic:blipFill>
                  <pic:spPr>
                    <a:xfrm>
                      <a:off x="0" y="0"/>
                      <a:ext cx="966788" cy="936117"/>
                    </a:xfrm>
                    <a:prstGeom prst="rect">
                      <a:avLst/>
                    </a:prstGeom>
                  </pic:spPr>
                </pic:pic>
              </a:graphicData>
            </a:graphic>
            <wp14:sizeRelH relativeFrom="margin">
              <wp14:pctWidth>0</wp14:pctWidth>
            </wp14:sizeRelH>
            <wp14:sizeRelV relativeFrom="margin">
              <wp14:pctHeight>0</wp14:pctHeight>
            </wp14:sizeRelV>
          </wp:anchor>
        </w:drawing>
      </w:r>
      <w:r w:rsidR="4E62AF2B" w:rsidRPr="00751FD0">
        <w:rPr>
          <w:b/>
          <w:bCs/>
          <w:color w:val="00B050"/>
          <w:sz w:val="26"/>
          <w:szCs w:val="26"/>
        </w:rPr>
        <w:t xml:space="preserve">FSM GEF7 LDN Project </w:t>
      </w:r>
    </w:p>
    <w:p w14:paraId="316DE495" w14:textId="77777777" w:rsidR="00EC7FDB" w:rsidRPr="00751FD0" w:rsidRDefault="00EC7FDB" w:rsidP="00EC7FDB">
      <w:pPr>
        <w:spacing w:line="247" w:lineRule="auto"/>
        <w:jc w:val="center"/>
        <w:rPr>
          <w:b/>
          <w:bCs/>
          <w:color w:val="00B050"/>
          <w:sz w:val="26"/>
          <w:szCs w:val="26"/>
        </w:rPr>
      </w:pPr>
      <w:r w:rsidRPr="00751FD0">
        <w:rPr>
          <w:b/>
          <w:bCs/>
          <w:color w:val="00B050"/>
          <w:sz w:val="26"/>
          <w:szCs w:val="26"/>
        </w:rPr>
        <w:t xml:space="preserve">“Nurturing Our Land, Empowering </w:t>
      </w:r>
      <w:r>
        <w:rPr>
          <w:b/>
          <w:bCs/>
          <w:color w:val="00B050"/>
          <w:sz w:val="26"/>
          <w:szCs w:val="26"/>
        </w:rPr>
        <w:t>O</w:t>
      </w:r>
      <w:r w:rsidRPr="00751FD0">
        <w:rPr>
          <w:b/>
          <w:bCs/>
          <w:color w:val="00B050"/>
          <w:sz w:val="26"/>
          <w:szCs w:val="26"/>
        </w:rPr>
        <w:t xml:space="preserve">ur Future” </w:t>
      </w:r>
    </w:p>
    <w:p w14:paraId="5FE6E3B2" w14:textId="77777777" w:rsidR="00EC7FDB" w:rsidRDefault="00EC7FDB" w:rsidP="00EC7FDB">
      <w:pPr>
        <w:spacing w:line="247" w:lineRule="auto"/>
        <w:jc w:val="center"/>
      </w:pPr>
    </w:p>
    <w:p w14:paraId="1307735C" w14:textId="77777777" w:rsidR="00EC7FDB" w:rsidRPr="007E17D9" w:rsidRDefault="00EC7FDB" w:rsidP="00EC7FDB">
      <w:pPr>
        <w:spacing w:line="247" w:lineRule="auto"/>
        <w:jc w:val="center"/>
      </w:pPr>
    </w:p>
    <w:tbl>
      <w:tblPr>
        <w:tblStyle w:val="TableGrid"/>
        <w:tblW w:w="0" w:type="auto"/>
        <w:tblLook w:val="04A0" w:firstRow="1" w:lastRow="0" w:firstColumn="1" w:lastColumn="0" w:noHBand="0" w:noVBand="1"/>
      </w:tblPr>
      <w:tblGrid>
        <w:gridCol w:w="2263"/>
        <w:gridCol w:w="6945"/>
      </w:tblGrid>
      <w:tr w:rsidR="00EC7FDB" w:rsidRPr="007E17D9" w14:paraId="3A337387" w14:textId="77777777" w:rsidTr="0A2DE689">
        <w:tc>
          <w:tcPr>
            <w:tcW w:w="2263" w:type="dxa"/>
          </w:tcPr>
          <w:p w14:paraId="37BA0D04" w14:textId="77777777" w:rsidR="00EC7FDB" w:rsidRPr="00532429" w:rsidRDefault="00EC7FDB" w:rsidP="006145F3">
            <w:pPr>
              <w:spacing w:line="247" w:lineRule="auto"/>
              <w:rPr>
                <w:b/>
                <w:bCs/>
              </w:rPr>
            </w:pPr>
            <w:r w:rsidRPr="00532429">
              <w:rPr>
                <w:b/>
                <w:bCs/>
              </w:rPr>
              <w:t xml:space="preserve">Consultancy Title </w:t>
            </w:r>
          </w:p>
        </w:tc>
        <w:tc>
          <w:tcPr>
            <w:tcW w:w="6945" w:type="dxa"/>
          </w:tcPr>
          <w:p w14:paraId="779214C3" w14:textId="64DDCA2E" w:rsidR="00EC7FDB" w:rsidRPr="007E17D9" w:rsidRDefault="00694B6B" w:rsidP="006145F3">
            <w:pPr>
              <w:spacing w:line="247" w:lineRule="auto"/>
            </w:pPr>
            <w:r>
              <w:t>Consultancy to update and finalize the Pohnpei Integrated Environmental Management Plan (IEMP)</w:t>
            </w:r>
          </w:p>
        </w:tc>
      </w:tr>
      <w:tr w:rsidR="00EC7FDB" w:rsidRPr="007E17D9" w14:paraId="24147B11" w14:textId="77777777" w:rsidTr="0A2DE689">
        <w:tc>
          <w:tcPr>
            <w:tcW w:w="2263" w:type="dxa"/>
          </w:tcPr>
          <w:p w14:paraId="62E3D117" w14:textId="77777777" w:rsidR="00EC7FDB" w:rsidRPr="00532429" w:rsidRDefault="00EC7FDB" w:rsidP="006145F3">
            <w:pPr>
              <w:spacing w:line="247" w:lineRule="auto"/>
              <w:rPr>
                <w:b/>
                <w:bCs/>
              </w:rPr>
            </w:pPr>
            <w:r w:rsidRPr="00532429">
              <w:rPr>
                <w:b/>
                <w:bCs/>
              </w:rPr>
              <w:t>Project Name</w:t>
            </w:r>
          </w:p>
        </w:tc>
        <w:tc>
          <w:tcPr>
            <w:tcW w:w="6945" w:type="dxa"/>
          </w:tcPr>
          <w:p w14:paraId="58D95165" w14:textId="77777777" w:rsidR="00EC7FDB" w:rsidRPr="007E17D9" w:rsidRDefault="00EC7FDB" w:rsidP="006145F3">
            <w:pPr>
              <w:spacing w:line="247" w:lineRule="auto"/>
            </w:pPr>
            <w:r w:rsidRPr="007E17D9">
              <w:t>Securing Climate-Resilient Sustainable Land Management and Progress Towards Land Degradation Neutrality in the Federated States of Micronesia</w:t>
            </w:r>
          </w:p>
        </w:tc>
      </w:tr>
      <w:tr w:rsidR="00EC7FDB" w:rsidRPr="007E17D9" w14:paraId="5BDEDAB4" w14:textId="77777777" w:rsidTr="0A2DE689">
        <w:tc>
          <w:tcPr>
            <w:tcW w:w="2263" w:type="dxa"/>
          </w:tcPr>
          <w:p w14:paraId="40C1F9D1" w14:textId="77777777" w:rsidR="00EC7FDB" w:rsidRPr="00532429" w:rsidRDefault="00EC7FDB" w:rsidP="006145F3">
            <w:pPr>
              <w:spacing w:line="247" w:lineRule="auto"/>
              <w:rPr>
                <w:b/>
                <w:bCs/>
              </w:rPr>
            </w:pPr>
            <w:r w:rsidRPr="00532429">
              <w:rPr>
                <w:b/>
                <w:bCs/>
              </w:rPr>
              <w:t xml:space="preserve">Location </w:t>
            </w:r>
          </w:p>
        </w:tc>
        <w:tc>
          <w:tcPr>
            <w:tcW w:w="6945" w:type="dxa"/>
          </w:tcPr>
          <w:p w14:paraId="6C999B11" w14:textId="2CBBEC7D" w:rsidR="00EC7FDB" w:rsidRPr="007E17D9" w:rsidRDefault="00EC7FDB" w:rsidP="006145F3">
            <w:pPr>
              <w:spacing w:line="247" w:lineRule="auto"/>
            </w:pPr>
            <w:r>
              <w:t>Pohnpei</w:t>
            </w:r>
            <w:r w:rsidRPr="007E17D9">
              <w:t>, Federated States of Micronesia</w:t>
            </w:r>
          </w:p>
        </w:tc>
      </w:tr>
      <w:tr w:rsidR="00EC7FDB" w:rsidRPr="007E17D9" w14:paraId="58BC4E73" w14:textId="77777777" w:rsidTr="0A2DE689">
        <w:tc>
          <w:tcPr>
            <w:tcW w:w="2263" w:type="dxa"/>
          </w:tcPr>
          <w:p w14:paraId="0F790B3A" w14:textId="77777777" w:rsidR="00EC7FDB" w:rsidRPr="00532429" w:rsidRDefault="00EC7FDB" w:rsidP="006145F3">
            <w:pPr>
              <w:spacing w:line="247" w:lineRule="auto"/>
              <w:rPr>
                <w:b/>
                <w:bCs/>
              </w:rPr>
            </w:pPr>
            <w:r w:rsidRPr="00532429">
              <w:rPr>
                <w:b/>
                <w:bCs/>
              </w:rPr>
              <w:t>Application Deadline</w:t>
            </w:r>
          </w:p>
        </w:tc>
        <w:tc>
          <w:tcPr>
            <w:tcW w:w="6945" w:type="dxa"/>
            <w:vAlign w:val="center"/>
          </w:tcPr>
          <w:p w14:paraId="31B06FC3" w14:textId="77777777" w:rsidR="00EC7FDB" w:rsidRPr="007E17D9" w:rsidRDefault="00EC7FDB" w:rsidP="004462F1">
            <w:pPr>
              <w:spacing w:line="247" w:lineRule="auto"/>
            </w:pPr>
            <w:r w:rsidRPr="007E17D9">
              <w:t xml:space="preserve">Until filled </w:t>
            </w:r>
          </w:p>
        </w:tc>
      </w:tr>
      <w:tr w:rsidR="00EC7FDB" w:rsidRPr="007E17D9" w14:paraId="394C0924" w14:textId="77777777" w:rsidTr="0A2DE689">
        <w:tc>
          <w:tcPr>
            <w:tcW w:w="2263" w:type="dxa"/>
          </w:tcPr>
          <w:p w14:paraId="4B1A7DF9" w14:textId="77777777" w:rsidR="00EC7FDB" w:rsidRPr="00532429" w:rsidRDefault="00EC7FDB" w:rsidP="006145F3">
            <w:pPr>
              <w:spacing w:line="247" w:lineRule="auto"/>
              <w:rPr>
                <w:b/>
                <w:bCs/>
              </w:rPr>
            </w:pPr>
            <w:r w:rsidRPr="00532429">
              <w:rPr>
                <w:b/>
                <w:bCs/>
              </w:rPr>
              <w:t>Type of Contract</w:t>
            </w:r>
          </w:p>
        </w:tc>
        <w:tc>
          <w:tcPr>
            <w:tcW w:w="6945" w:type="dxa"/>
          </w:tcPr>
          <w:p w14:paraId="525F9E62" w14:textId="40942007" w:rsidR="00EC7FDB" w:rsidRPr="007E17D9" w:rsidRDefault="00694B6B" w:rsidP="006145F3">
            <w:pPr>
              <w:spacing w:line="247" w:lineRule="auto"/>
            </w:pPr>
            <w:r>
              <w:t>Local Individual Consultant or Firm</w:t>
            </w:r>
          </w:p>
        </w:tc>
      </w:tr>
      <w:tr w:rsidR="00EC7FDB" w:rsidRPr="007E17D9" w14:paraId="591BA65B" w14:textId="77777777" w:rsidTr="0A2DE689">
        <w:tc>
          <w:tcPr>
            <w:tcW w:w="2263" w:type="dxa"/>
          </w:tcPr>
          <w:p w14:paraId="3507875D" w14:textId="77777777" w:rsidR="00EC7FDB" w:rsidRPr="00532429" w:rsidRDefault="00EC7FDB" w:rsidP="006145F3">
            <w:pPr>
              <w:spacing w:line="247" w:lineRule="auto"/>
              <w:rPr>
                <w:b/>
                <w:bCs/>
              </w:rPr>
            </w:pPr>
            <w:r w:rsidRPr="00532429">
              <w:rPr>
                <w:b/>
                <w:bCs/>
              </w:rPr>
              <w:t>Language required</w:t>
            </w:r>
          </w:p>
        </w:tc>
        <w:tc>
          <w:tcPr>
            <w:tcW w:w="6945" w:type="dxa"/>
          </w:tcPr>
          <w:p w14:paraId="7CE0DA17" w14:textId="5C102E69" w:rsidR="00EC7FDB" w:rsidRPr="007E17D9" w:rsidRDefault="00EC7FDB" w:rsidP="006145F3">
            <w:pPr>
              <w:spacing w:line="247" w:lineRule="auto"/>
            </w:pPr>
            <w:r w:rsidRPr="007E17D9">
              <w:t xml:space="preserve">English, </w:t>
            </w:r>
            <w:proofErr w:type="spellStart"/>
            <w:r>
              <w:t>Pohnpeian</w:t>
            </w:r>
            <w:proofErr w:type="spellEnd"/>
          </w:p>
        </w:tc>
      </w:tr>
      <w:tr w:rsidR="00EC7FDB" w:rsidRPr="007E17D9" w14:paraId="3F921927" w14:textId="77777777" w:rsidTr="0A2DE689">
        <w:tc>
          <w:tcPr>
            <w:tcW w:w="2263" w:type="dxa"/>
          </w:tcPr>
          <w:p w14:paraId="14C9D098" w14:textId="77777777" w:rsidR="00EC7FDB" w:rsidRPr="00532429" w:rsidRDefault="00EC7FDB" w:rsidP="006145F3">
            <w:pPr>
              <w:spacing w:line="247" w:lineRule="auto"/>
              <w:rPr>
                <w:b/>
                <w:bCs/>
              </w:rPr>
            </w:pPr>
            <w:r w:rsidRPr="00532429">
              <w:rPr>
                <w:b/>
                <w:bCs/>
              </w:rPr>
              <w:t xml:space="preserve">Duration of Contract </w:t>
            </w:r>
          </w:p>
        </w:tc>
        <w:tc>
          <w:tcPr>
            <w:tcW w:w="6945" w:type="dxa"/>
            <w:vAlign w:val="center"/>
          </w:tcPr>
          <w:p w14:paraId="1D542166" w14:textId="4C00588E" w:rsidR="00EC7FDB" w:rsidRPr="007E17D9" w:rsidRDefault="00694B6B" w:rsidP="0A2DE689">
            <w:pPr>
              <w:spacing w:line="247" w:lineRule="auto"/>
            </w:pPr>
            <w:r>
              <w:t>September</w:t>
            </w:r>
            <w:r w:rsidR="36E19832">
              <w:t xml:space="preserve"> 2026 to </w:t>
            </w:r>
            <w:r>
              <w:t>December</w:t>
            </w:r>
            <w:r w:rsidR="239A08AF">
              <w:t xml:space="preserve"> </w:t>
            </w:r>
            <w:r w:rsidR="36E19832">
              <w:t>2026</w:t>
            </w:r>
          </w:p>
        </w:tc>
      </w:tr>
    </w:tbl>
    <w:p w14:paraId="6FACE8F4" w14:textId="77777777" w:rsidR="00EC7FDB" w:rsidRDefault="00EC7FDB" w:rsidP="00EC7FDB"/>
    <w:p w14:paraId="62DBB180" w14:textId="34EC7E10" w:rsidR="00EC7FDB" w:rsidRPr="007E17D9" w:rsidRDefault="00EC7FDB" w:rsidP="00EC7FDB">
      <w:pPr>
        <w:pStyle w:val="Heading1"/>
        <w:spacing w:line="247" w:lineRule="auto"/>
        <w:rPr>
          <w:rFonts w:asciiTheme="minorHAnsi" w:hAnsiTheme="minorHAnsi" w:cstheme="minorHAnsi"/>
          <w:b/>
          <w:bCs/>
          <w:sz w:val="22"/>
          <w:szCs w:val="22"/>
        </w:rPr>
      </w:pPr>
      <w:r w:rsidRPr="007E17D9">
        <w:rPr>
          <w:rFonts w:asciiTheme="minorHAnsi" w:hAnsiTheme="minorHAnsi" w:cstheme="minorHAnsi"/>
          <w:b/>
          <w:bCs/>
          <w:sz w:val="22"/>
          <w:szCs w:val="22"/>
        </w:rPr>
        <w:t>BACKGROUND</w:t>
      </w:r>
    </w:p>
    <w:p w14:paraId="21356E84" w14:textId="6110FACB" w:rsidR="00EC7FDB" w:rsidRPr="007E17D9" w:rsidRDefault="36E19832" w:rsidP="0A2DE689">
      <w:pPr>
        <w:pStyle w:val="BodyText"/>
        <w:ind w:right="99"/>
        <w:jc w:val="both"/>
        <w:rPr>
          <w:rFonts w:asciiTheme="minorHAnsi" w:eastAsiaTheme="minorEastAsia" w:hAnsiTheme="minorHAnsi" w:cstheme="minorBidi"/>
          <w:lang w:bidi="ar-SA"/>
        </w:rPr>
      </w:pPr>
      <w:r w:rsidRPr="0A2DE689">
        <w:rPr>
          <w:rFonts w:asciiTheme="minorHAnsi" w:eastAsiaTheme="minorEastAsia" w:hAnsiTheme="minorHAnsi" w:cstheme="minorBidi"/>
          <w:lang w:bidi="ar-SA"/>
        </w:rPr>
        <w:t xml:space="preserve">The Federated States of Micronesia (FSM) is an independent sovereign island nation consisting of four States spread across the Western Pacific Ocean (from west to east): Yap, Chuuk, Pohnpei and Kosrae. Together, the States </w:t>
      </w:r>
      <w:r w:rsidR="47D5A45C" w:rsidRPr="0A2DE689">
        <w:rPr>
          <w:rFonts w:asciiTheme="minorHAnsi" w:eastAsiaTheme="minorEastAsia" w:hAnsiTheme="minorHAnsi" w:cstheme="minorBidi"/>
          <w:lang w:bidi="ar-SA"/>
        </w:rPr>
        <w:t>comprises</w:t>
      </w:r>
      <w:r w:rsidRPr="0A2DE689">
        <w:rPr>
          <w:rFonts w:asciiTheme="minorHAnsi" w:eastAsiaTheme="minorEastAsia" w:hAnsiTheme="minorHAnsi" w:cstheme="minorBidi"/>
          <w:lang w:bidi="ar-SA"/>
        </w:rPr>
        <w:t xml:space="preserve"> 607 islands that stretch over a longitudinal distance of almost 3,000 km mostly located between 6 and 10 degrees north of the equator. The combined land area the FSM (including high Islands and atolls) is approximately 702 km</w:t>
      </w:r>
      <w:r w:rsidRPr="0A2DE689">
        <w:rPr>
          <w:rFonts w:asciiTheme="minorHAnsi" w:eastAsiaTheme="minorEastAsia" w:hAnsiTheme="minorHAnsi" w:cstheme="minorBidi"/>
          <w:vertAlign w:val="superscript"/>
          <w:lang w:bidi="ar-SA"/>
        </w:rPr>
        <w:t>2</w:t>
      </w:r>
      <w:r w:rsidRPr="0A2DE689">
        <w:rPr>
          <w:rFonts w:asciiTheme="minorHAnsi" w:eastAsiaTheme="minorEastAsia" w:hAnsiTheme="minorHAnsi" w:cstheme="minorBidi"/>
          <w:lang w:bidi="ar-SA"/>
        </w:rPr>
        <w:t xml:space="preserve"> with 2,980,000 km</w:t>
      </w:r>
      <w:r w:rsidRPr="0A2DE689">
        <w:rPr>
          <w:rFonts w:asciiTheme="minorHAnsi" w:eastAsiaTheme="minorEastAsia" w:hAnsiTheme="minorHAnsi" w:cstheme="minorBidi"/>
          <w:vertAlign w:val="superscript"/>
          <w:lang w:bidi="ar-SA"/>
        </w:rPr>
        <w:t>2</w:t>
      </w:r>
      <w:r w:rsidRPr="0A2DE689">
        <w:rPr>
          <w:rFonts w:asciiTheme="minorHAnsi" w:eastAsiaTheme="minorEastAsia" w:hAnsiTheme="minorHAnsi" w:cstheme="minorBidi"/>
          <w:lang w:bidi="ar-SA"/>
        </w:rPr>
        <w:t xml:space="preserve"> of EEZ in the Pacific Ocean. The total area of High Island is approximately 658 km</w:t>
      </w:r>
      <w:r w:rsidRPr="0A2DE689">
        <w:rPr>
          <w:rFonts w:asciiTheme="minorHAnsi" w:eastAsiaTheme="minorEastAsia" w:hAnsiTheme="minorHAnsi" w:cstheme="minorBidi"/>
          <w:vertAlign w:val="superscript"/>
          <w:lang w:bidi="ar-SA"/>
        </w:rPr>
        <w:t>2</w:t>
      </w:r>
      <w:r w:rsidRPr="0A2DE689">
        <w:rPr>
          <w:rFonts w:asciiTheme="minorHAnsi" w:eastAsiaTheme="minorEastAsia" w:hAnsiTheme="minorHAnsi" w:cstheme="minorBidi"/>
          <w:lang w:bidi="ar-SA"/>
        </w:rPr>
        <w:t xml:space="preserve"> (Yap 97 km</w:t>
      </w:r>
      <w:r w:rsidRPr="0A2DE689">
        <w:rPr>
          <w:rFonts w:asciiTheme="minorHAnsi" w:eastAsiaTheme="minorEastAsia" w:hAnsiTheme="minorHAnsi" w:cstheme="minorBidi"/>
          <w:vertAlign w:val="superscript"/>
          <w:lang w:bidi="ar-SA"/>
        </w:rPr>
        <w:t>2</w:t>
      </w:r>
      <w:r w:rsidRPr="0A2DE689">
        <w:rPr>
          <w:rFonts w:asciiTheme="minorHAnsi" w:eastAsiaTheme="minorEastAsia" w:hAnsiTheme="minorHAnsi" w:cstheme="minorBidi"/>
          <w:lang w:bidi="ar-SA"/>
        </w:rPr>
        <w:t>, Chuuk 95 km</w:t>
      </w:r>
      <w:r w:rsidRPr="0A2DE689">
        <w:rPr>
          <w:rFonts w:asciiTheme="minorHAnsi" w:eastAsiaTheme="minorEastAsia" w:hAnsiTheme="minorHAnsi" w:cstheme="minorBidi"/>
          <w:vertAlign w:val="superscript"/>
          <w:lang w:bidi="ar-SA"/>
        </w:rPr>
        <w:t>2</w:t>
      </w:r>
      <w:r w:rsidRPr="0A2DE689">
        <w:rPr>
          <w:rFonts w:asciiTheme="minorHAnsi" w:eastAsiaTheme="minorEastAsia" w:hAnsiTheme="minorHAnsi" w:cstheme="minorBidi"/>
          <w:lang w:bidi="ar-SA"/>
        </w:rPr>
        <w:t>, Pohnpei 358 km</w:t>
      </w:r>
      <w:r w:rsidRPr="0A2DE689">
        <w:rPr>
          <w:rFonts w:asciiTheme="minorHAnsi" w:eastAsiaTheme="minorEastAsia" w:hAnsiTheme="minorHAnsi" w:cstheme="minorBidi"/>
          <w:vertAlign w:val="superscript"/>
          <w:lang w:bidi="ar-SA"/>
        </w:rPr>
        <w:t>2</w:t>
      </w:r>
      <w:r w:rsidRPr="0A2DE689">
        <w:rPr>
          <w:rFonts w:asciiTheme="minorHAnsi" w:eastAsiaTheme="minorEastAsia" w:hAnsiTheme="minorHAnsi" w:cstheme="minorBidi"/>
          <w:lang w:bidi="ar-SA"/>
        </w:rPr>
        <w:t xml:space="preserve"> and Kosrae 110 km</w:t>
      </w:r>
      <w:r w:rsidRPr="0A2DE689">
        <w:rPr>
          <w:rFonts w:asciiTheme="minorHAnsi" w:eastAsiaTheme="minorEastAsia" w:hAnsiTheme="minorHAnsi" w:cstheme="minorBidi"/>
          <w:vertAlign w:val="superscript"/>
          <w:lang w:bidi="ar-SA"/>
        </w:rPr>
        <w:t>2</w:t>
      </w:r>
      <w:r w:rsidRPr="0A2DE689">
        <w:rPr>
          <w:rFonts w:asciiTheme="minorHAnsi" w:eastAsiaTheme="minorEastAsia" w:hAnsiTheme="minorHAnsi" w:cstheme="minorBidi"/>
          <w:lang w:bidi="ar-SA"/>
        </w:rPr>
        <w:t>).</w:t>
      </w:r>
    </w:p>
    <w:p w14:paraId="19DD90D4" w14:textId="77777777" w:rsidR="00EC7FDB" w:rsidRPr="007E17D9" w:rsidRDefault="00EC7FDB" w:rsidP="00EC7FDB">
      <w:pPr>
        <w:pStyle w:val="BodyText"/>
        <w:ind w:left="103" w:right="99"/>
        <w:jc w:val="both"/>
        <w:rPr>
          <w:rFonts w:asciiTheme="minorHAnsi" w:eastAsia="Times New Roman" w:hAnsiTheme="minorHAnsi" w:cstheme="minorHAnsi"/>
          <w:lang w:val="en-GB" w:bidi="ar-SA"/>
        </w:rPr>
      </w:pPr>
    </w:p>
    <w:p w14:paraId="6409C472" w14:textId="77777777" w:rsidR="00EC7FDB" w:rsidRPr="00EC7FDB" w:rsidRDefault="00EC7FDB" w:rsidP="00EC7FDB">
      <w:pPr>
        <w:widowControl w:val="0"/>
        <w:autoSpaceDE w:val="0"/>
        <w:autoSpaceDN w:val="0"/>
        <w:adjustRightInd w:val="0"/>
        <w:spacing w:line="240" w:lineRule="auto"/>
        <w:jc w:val="both"/>
        <w:rPr>
          <w:rFonts w:asciiTheme="minorHAnsi" w:hAnsiTheme="minorHAnsi" w:cstheme="minorHAnsi"/>
          <w:bCs/>
          <w:kern w:val="0"/>
          <w14:ligatures w14:val="none"/>
        </w:rPr>
      </w:pPr>
      <w:r w:rsidRPr="00EC7FDB">
        <w:rPr>
          <w:rFonts w:asciiTheme="minorHAnsi" w:hAnsiTheme="minorHAnsi" w:cstheme="minorHAnsi"/>
          <w:bCs/>
          <w:kern w:val="0"/>
          <w14:ligatures w14:val="none"/>
        </w:rPr>
        <w:t xml:space="preserve">The Project, titled “Securing Climate-Resilient Sustainable Land Management and Progress Towards Land Degradation Neutrality in the Federated States of Micronesia”, is a six-year (2024-2029) project funded by the Global Environment Facility (GEF) through the United Nations Development Program (UNDP) and executed by the Department of Environment, Climate Change and Emergency Management (DECEM) of the Federated States of Micronesia. The proposed project aims to secure critical ecosystem services in the Federal States of Micronesia’s (FSM) through climate-resilient sustainable land and coastal management contributing to Land Degradation Neutrality (LDN). </w:t>
      </w:r>
    </w:p>
    <w:p w14:paraId="65C2226D" w14:textId="77777777" w:rsidR="00EC7FDB" w:rsidRPr="00EC7FDB" w:rsidRDefault="00EC7FDB" w:rsidP="00EC7FDB">
      <w:pPr>
        <w:widowControl w:val="0"/>
        <w:autoSpaceDE w:val="0"/>
        <w:autoSpaceDN w:val="0"/>
        <w:adjustRightInd w:val="0"/>
        <w:spacing w:after="240" w:line="240" w:lineRule="auto"/>
        <w:jc w:val="both"/>
        <w:rPr>
          <w:rFonts w:asciiTheme="minorHAnsi" w:hAnsiTheme="minorHAnsi" w:cstheme="minorHAnsi"/>
          <w:bCs/>
          <w:kern w:val="0"/>
          <w14:ligatures w14:val="none"/>
        </w:rPr>
      </w:pPr>
      <w:r w:rsidRPr="00EC7FDB">
        <w:rPr>
          <w:rFonts w:asciiTheme="minorHAnsi" w:hAnsiTheme="minorHAnsi" w:cstheme="minorHAnsi"/>
          <w:bCs/>
          <w:kern w:val="0"/>
          <w14:ligatures w14:val="none"/>
        </w:rPr>
        <w:t>The long-term goal is to support achievement of all five objectives of LDN which are to: (1) maintain or improve the sustainable delivery of ecosystem services; (2) maintain or improve productivity in order to enhance food security; (3) increase resilience of the land and populations dependent on the land; (4) seek synergies with other social, economic and environmental objectives; and (5) reinforce responsible and inclusive governance of land. The objective will be achieved through the following components:</w:t>
      </w:r>
    </w:p>
    <w:p w14:paraId="63AFA7B5" w14:textId="77777777" w:rsidR="00EC7FDB" w:rsidRPr="00EC7FDB" w:rsidRDefault="00EC7FDB" w:rsidP="00EC7FDB">
      <w:pPr>
        <w:pStyle w:val="ListParagraph"/>
        <w:widowControl w:val="0"/>
        <w:numPr>
          <w:ilvl w:val="0"/>
          <w:numId w:val="2"/>
        </w:numPr>
        <w:autoSpaceDE w:val="0"/>
        <w:autoSpaceDN w:val="0"/>
        <w:adjustRightInd w:val="0"/>
        <w:spacing w:after="200" w:line="247" w:lineRule="auto"/>
        <w:rPr>
          <w:rFonts w:asciiTheme="minorHAnsi" w:hAnsiTheme="minorHAnsi" w:cstheme="minorHAnsi"/>
          <w:bCs/>
          <w:kern w:val="0"/>
          <w14:ligatures w14:val="none"/>
        </w:rPr>
      </w:pPr>
      <w:r w:rsidRPr="00EC7FDB">
        <w:rPr>
          <w:rFonts w:asciiTheme="minorHAnsi" w:hAnsiTheme="minorHAnsi" w:cstheme="minorHAnsi"/>
          <w:bCs/>
          <w:kern w:val="0"/>
          <w14:ligatures w14:val="none"/>
        </w:rPr>
        <w:t>Component 1. Strengthening the strategic (institutional, policy, regulatory) framework for addressing land degradation</w:t>
      </w:r>
    </w:p>
    <w:p w14:paraId="64C1AB1C" w14:textId="77777777" w:rsidR="00EC7FDB" w:rsidRPr="00EC7FDB" w:rsidRDefault="00EC7FDB" w:rsidP="00EC7FDB">
      <w:pPr>
        <w:pStyle w:val="ListParagraph"/>
        <w:widowControl w:val="0"/>
        <w:numPr>
          <w:ilvl w:val="0"/>
          <w:numId w:val="2"/>
        </w:numPr>
        <w:autoSpaceDE w:val="0"/>
        <w:autoSpaceDN w:val="0"/>
        <w:adjustRightInd w:val="0"/>
        <w:spacing w:after="200" w:line="247" w:lineRule="auto"/>
        <w:rPr>
          <w:rFonts w:asciiTheme="minorHAnsi" w:hAnsiTheme="minorHAnsi" w:cstheme="minorHAnsi"/>
          <w:bCs/>
          <w:kern w:val="0"/>
          <w14:ligatures w14:val="none"/>
        </w:rPr>
      </w:pPr>
      <w:r w:rsidRPr="00EC7FDB">
        <w:rPr>
          <w:rFonts w:asciiTheme="minorHAnsi" w:hAnsiTheme="minorHAnsi" w:cstheme="minorHAnsi"/>
          <w:bCs/>
          <w:kern w:val="0"/>
          <w14:ligatures w14:val="none"/>
        </w:rPr>
        <w:t xml:space="preserve">Component 2. Enhancing information, decision support tools and capacity for addressing land degradation </w:t>
      </w:r>
    </w:p>
    <w:p w14:paraId="74CE41A3" w14:textId="77777777" w:rsidR="00EC7FDB" w:rsidRPr="00EC7FDB" w:rsidRDefault="00EC7FDB" w:rsidP="00EC7FDB">
      <w:pPr>
        <w:pStyle w:val="ListParagraph"/>
        <w:widowControl w:val="0"/>
        <w:numPr>
          <w:ilvl w:val="0"/>
          <w:numId w:val="2"/>
        </w:numPr>
        <w:autoSpaceDE w:val="0"/>
        <w:autoSpaceDN w:val="0"/>
        <w:adjustRightInd w:val="0"/>
        <w:spacing w:after="200" w:line="247" w:lineRule="auto"/>
        <w:rPr>
          <w:rFonts w:asciiTheme="minorHAnsi" w:hAnsiTheme="minorHAnsi" w:cstheme="minorHAnsi"/>
          <w:bCs/>
          <w:kern w:val="0"/>
          <w14:ligatures w14:val="none"/>
        </w:rPr>
      </w:pPr>
      <w:r w:rsidRPr="00EC7FDB">
        <w:rPr>
          <w:rFonts w:asciiTheme="minorHAnsi" w:hAnsiTheme="minorHAnsi" w:cstheme="minorHAnsi"/>
          <w:bCs/>
          <w:kern w:val="0"/>
          <w14:ligatures w14:val="none"/>
        </w:rPr>
        <w:t>Component 3. Embedding climate-smart sustainable land management in critical landscapes and coastal zones (demonstration activities)</w:t>
      </w:r>
    </w:p>
    <w:p w14:paraId="27B8FCB5" w14:textId="77777777" w:rsidR="00EC7FDB" w:rsidRPr="00EC7FDB" w:rsidRDefault="00EC7FDB" w:rsidP="00EC7FDB">
      <w:pPr>
        <w:pStyle w:val="ListParagraph"/>
        <w:widowControl w:val="0"/>
        <w:numPr>
          <w:ilvl w:val="0"/>
          <w:numId w:val="2"/>
        </w:numPr>
        <w:autoSpaceDE w:val="0"/>
        <w:autoSpaceDN w:val="0"/>
        <w:adjustRightInd w:val="0"/>
        <w:spacing w:after="200" w:line="247" w:lineRule="auto"/>
        <w:rPr>
          <w:rFonts w:asciiTheme="minorHAnsi" w:hAnsiTheme="minorHAnsi" w:cstheme="minorHAnsi"/>
          <w:bCs/>
          <w:kern w:val="0"/>
          <w14:ligatures w14:val="none"/>
        </w:rPr>
      </w:pPr>
      <w:r w:rsidRPr="00EC7FDB">
        <w:rPr>
          <w:rFonts w:asciiTheme="minorHAnsi" w:hAnsiTheme="minorHAnsi" w:cstheme="minorHAnsi"/>
          <w:bCs/>
          <w:kern w:val="0"/>
          <w14:ligatures w14:val="none"/>
        </w:rPr>
        <w:t>Component 4. Effective knowledge management, gender mainstreaming, and M&amp;E</w:t>
      </w:r>
    </w:p>
    <w:p w14:paraId="7EC37435" w14:textId="77777777" w:rsidR="00EC7FDB" w:rsidRPr="00EC7FDB" w:rsidRDefault="00EC7FDB" w:rsidP="00EC7FDB">
      <w:pPr>
        <w:spacing w:line="240" w:lineRule="auto"/>
        <w:jc w:val="both"/>
        <w:rPr>
          <w:rFonts w:asciiTheme="minorHAnsi" w:hAnsiTheme="minorHAnsi" w:cstheme="minorHAnsi"/>
          <w:bCs/>
          <w:kern w:val="0"/>
          <w14:ligatures w14:val="none"/>
        </w:rPr>
      </w:pPr>
      <w:r w:rsidRPr="00EC7FDB">
        <w:rPr>
          <w:rFonts w:asciiTheme="minorHAnsi" w:hAnsiTheme="minorHAnsi" w:cstheme="minorHAnsi"/>
          <w:bCs/>
          <w:kern w:val="0"/>
          <w14:ligatures w14:val="none"/>
        </w:rPr>
        <w:t xml:space="preserve">The project’s incremental value lies in demonstrating the application of integrated landscape interventions to sustainable land and coastal management and resource use, applying community-based resource </w:t>
      </w:r>
      <w:r w:rsidRPr="00EC7FDB">
        <w:rPr>
          <w:rFonts w:asciiTheme="minorHAnsi" w:hAnsiTheme="minorHAnsi" w:cstheme="minorHAnsi"/>
          <w:bCs/>
          <w:kern w:val="0"/>
          <w14:ligatures w14:val="none"/>
        </w:rPr>
        <w:lastRenderedPageBreak/>
        <w:t xml:space="preserve">governance and management approaches. This will entail that communities are actively engaged in planning and decision-making on the best approaches to manage and use agricultural and forest land and coastal ecosystems to help conserve native biodiversity and natural ecosystems, as well as to prevent land degradation and restore land and natural resources to safeguard food production systems. </w:t>
      </w:r>
    </w:p>
    <w:p w14:paraId="2B4E07E5" w14:textId="77777777" w:rsidR="00EC7FDB" w:rsidRPr="00EC7FDB" w:rsidRDefault="00EC7FDB" w:rsidP="00EC7FDB">
      <w:pPr>
        <w:spacing w:line="240" w:lineRule="auto"/>
        <w:jc w:val="both"/>
        <w:rPr>
          <w:rFonts w:asciiTheme="minorHAnsi" w:hAnsiTheme="minorHAnsi" w:cstheme="minorHAnsi"/>
          <w:bCs/>
          <w:kern w:val="0"/>
          <w14:ligatures w14:val="none"/>
        </w:rPr>
      </w:pPr>
      <w:r w:rsidRPr="00EC7FDB">
        <w:rPr>
          <w:rFonts w:asciiTheme="minorHAnsi" w:hAnsiTheme="minorHAnsi" w:cstheme="minorHAnsi"/>
          <w:bCs/>
          <w:kern w:val="0"/>
          <w14:ligatures w14:val="none"/>
        </w:rPr>
        <w:t>It will also help develop capacities and the required enabling frameworks through "learning-by-doing" approaches in the selected target catchments (to raise awareness of the benefits of Sustainable Land Management/Climate Smart Agriculture). The project aims to develop and demonstrate a matrix of best restoration practices for the protection and strengthening of FSM’s ecosystems and native biodiversity for scaling up and replication in other catchments in the country.</w:t>
      </w:r>
    </w:p>
    <w:p w14:paraId="6B91B2BB" w14:textId="5E30E933" w:rsidR="00EC7FDB" w:rsidRPr="00EC7FDB" w:rsidRDefault="36E19832" w:rsidP="0A2DE689">
      <w:pPr>
        <w:spacing w:line="240" w:lineRule="auto"/>
        <w:jc w:val="both"/>
        <w:rPr>
          <w:rFonts w:asciiTheme="minorHAnsi" w:hAnsiTheme="minorHAnsi"/>
          <w:kern w:val="0"/>
          <w14:ligatures w14:val="none"/>
        </w:rPr>
      </w:pPr>
      <w:r w:rsidRPr="0A2DE689">
        <w:rPr>
          <w:rFonts w:asciiTheme="minorHAnsi" w:hAnsiTheme="minorHAnsi"/>
          <w:kern w:val="0"/>
          <w14:ligatures w14:val="none"/>
        </w:rPr>
        <w:t xml:space="preserve">As part of these efforts, the project is looking for a local consultant to assist Pohnpei </w:t>
      </w:r>
      <w:r w:rsidR="5B136776" w:rsidRPr="0A2DE689">
        <w:rPr>
          <w:rFonts w:asciiTheme="minorHAnsi" w:hAnsiTheme="minorHAnsi"/>
          <w:kern w:val="0"/>
          <w14:ligatures w14:val="none"/>
        </w:rPr>
        <w:t xml:space="preserve">Department of </w:t>
      </w:r>
      <w:r w:rsidRPr="0A2DE689">
        <w:rPr>
          <w:rFonts w:asciiTheme="minorHAnsi" w:hAnsiTheme="minorHAnsi"/>
          <w:kern w:val="0"/>
          <w14:ligatures w14:val="none"/>
        </w:rPr>
        <w:t>Resources and Development</w:t>
      </w:r>
      <w:r w:rsidR="5B136776" w:rsidRPr="0A2DE689">
        <w:rPr>
          <w:rFonts w:asciiTheme="minorHAnsi" w:hAnsiTheme="minorHAnsi"/>
          <w:kern w:val="0"/>
          <w14:ligatures w14:val="none"/>
        </w:rPr>
        <w:t xml:space="preserve"> (R&amp;D)</w:t>
      </w:r>
      <w:r w:rsidRPr="0A2DE689">
        <w:rPr>
          <w:rFonts w:asciiTheme="minorHAnsi" w:hAnsiTheme="minorHAnsi"/>
          <w:kern w:val="0"/>
          <w14:ligatures w14:val="none"/>
        </w:rPr>
        <w:t xml:space="preserve"> </w:t>
      </w:r>
      <w:r w:rsidR="2B39E77B" w:rsidRPr="0A2DE689">
        <w:rPr>
          <w:rFonts w:asciiTheme="minorHAnsi" w:hAnsiTheme="minorHAnsi"/>
        </w:rPr>
        <w:t xml:space="preserve">and Pohnpei Environmental Protection Agency (EPA) </w:t>
      </w:r>
      <w:r w:rsidRPr="0A2DE689">
        <w:rPr>
          <w:rFonts w:asciiTheme="minorHAnsi" w:hAnsiTheme="minorHAnsi"/>
        </w:rPr>
        <w:t>in updating and finalizing the Pohnpei Integrated Ecosystem Management Plan (IEMP), a pivotal document for land and resources planning and sustainable management on Pohnpei.</w:t>
      </w:r>
      <w:r w:rsidR="5BD29F2D" w:rsidRPr="0A2DE689">
        <w:rPr>
          <w:rFonts w:asciiTheme="minorHAnsi" w:hAnsiTheme="minorHAnsi"/>
        </w:rPr>
        <w:t xml:space="preserve"> </w:t>
      </w:r>
    </w:p>
    <w:p w14:paraId="3408C5C4" w14:textId="77777777" w:rsidR="00EC7FDB" w:rsidRPr="007E17D9" w:rsidRDefault="00EC7FDB" w:rsidP="00EC7FDB">
      <w:pPr>
        <w:pStyle w:val="Heading1"/>
        <w:spacing w:line="247" w:lineRule="auto"/>
        <w:rPr>
          <w:rFonts w:asciiTheme="minorHAnsi" w:hAnsiTheme="minorHAnsi" w:cstheme="minorHAnsi"/>
          <w:b/>
          <w:bCs/>
          <w:sz w:val="22"/>
          <w:szCs w:val="22"/>
        </w:rPr>
      </w:pPr>
      <w:r w:rsidRPr="007E17D9">
        <w:rPr>
          <w:rFonts w:asciiTheme="minorHAnsi" w:hAnsiTheme="minorHAnsi" w:cstheme="minorHAnsi"/>
          <w:b/>
          <w:bCs/>
          <w:sz w:val="22"/>
          <w:szCs w:val="22"/>
        </w:rPr>
        <w:t xml:space="preserve">SCOPE OF WORK </w:t>
      </w:r>
    </w:p>
    <w:p w14:paraId="07FF4797" w14:textId="0F423EF4" w:rsidR="00EC7FDB" w:rsidRPr="00EC7FDB" w:rsidRDefault="36E19832" w:rsidP="0A2DE689">
      <w:pPr>
        <w:spacing w:line="240" w:lineRule="auto"/>
        <w:jc w:val="both"/>
        <w:rPr>
          <w:rFonts w:asciiTheme="minorHAnsi" w:hAnsiTheme="minorHAnsi"/>
          <w:kern w:val="0"/>
          <w14:ligatures w14:val="none"/>
        </w:rPr>
      </w:pPr>
      <w:r w:rsidRPr="0A2DE689">
        <w:rPr>
          <w:rFonts w:asciiTheme="minorHAnsi" w:hAnsiTheme="minorHAnsi"/>
          <w:kern w:val="0"/>
          <w14:ligatures w14:val="none"/>
        </w:rPr>
        <w:t>The Consultant will report to the Director</w:t>
      </w:r>
      <w:r w:rsidR="686B645D" w:rsidRPr="0A2DE689">
        <w:rPr>
          <w:rFonts w:asciiTheme="minorHAnsi" w:hAnsiTheme="minorHAnsi"/>
        </w:rPr>
        <w:t>s</w:t>
      </w:r>
      <w:r w:rsidRPr="0A2DE689">
        <w:rPr>
          <w:rFonts w:asciiTheme="minorHAnsi" w:hAnsiTheme="minorHAnsi"/>
        </w:rPr>
        <w:t xml:space="preserve"> of Pohnpei </w:t>
      </w:r>
      <w:r w:rsidR="5B136776" w:rsidRPr="0A2DE689">
        <w:rPr>
          <w:rFonts w:asciiTheme="minorHAnsi" w:hAnsiTheme="minorHAnsi"/>
        </w:rPr>
        <w:t xml:space="preserve">Department of </w:t>
      </w:r>
      <w:r w:rsidRPr="0A2DE689">
        <w:rPr>
          <w:rFonts w:asciiTheme="minorHAnsi" w:hAnsiTheme="minorHAnsi"/>
        </w:rPr>
        <w:t>Resources</w:t>
      </w:r>
      <w:r w:rsidR="315C33BD" w:rsidRPr="0A2DE689">
        <w:rPr>
          <w:rFonts w:asciiTheme="minorHAnsi" w:hAnsiTheme="minorHAnsi"/>
        </w:rPr>
        <w:t xml:space="preserve"> and Development</w:t>
      </w:r>
      <w:r w:rsidR="1AE8E79D" w:rsidRPr="0A2DE689">
        <w:rPr>
          <w:rFonts w:asciiTheme="minorHAnsi" w:hAnsiTheme="minorHAnsi"/>
        </w:rPr>
        <w:t xml:space="preserve"> and </w:t>
      </w:r>
      <w:r w:rsidR="315C33BD" w:rsidRPr="0A2DE689">
        <w:rPr>
          <w:rFonts w:asciiTheme="minorHAnsi" w:hAnsiTheme="minorHAnsi"/>
        </w:rPr>
        <w:t>Environmental Protection Agency</w:t>
      </w:r>
      <w:r w:rsidR="5130231A" w:rsidRPr="0A2DE689">
        <w:rPr>
          <w:rFonts w:asciiTheme="minorHAnsi" w:hAnsiTheme="minorHAnsi"/>
        </w:rPr>
        <w:t xml:space="preserve"> </w:t>
      </w:r>
      <w:r w:rsidRPr="0A2DE689">
        <w:rPr>
          <w:rFonts w:asciiTheme="minorHAnsi" w:hAnsiTheme="minorHAnsi"/>
        </w:rPr>
        <w:t xml:space="preserve">and the GEF7 Project Team and be responsible for managing and coordinating the day-to-day activities in support of updating and finalizing the </w:t>
      </w:r>
      <w:r w:rsidR="5B136776" w:rsidRPr="0A2DE689">
        <w:rPr>
          <w:rFonts w:asciiTheme="minorHAnsi" w:hAnsiTheme="minorHAnsi"/>
        </w:rPr>
        <w:t>Pohnpei IEMP</w:t>
      </w:r>
      <w:r w:rsidRPr="0A2DE689">
        <w:rPr>
          <w:rFonts w:asciiTheme="minorHAnsi" w:hAnsiTheme="minorHAnsi"/>
        </w:rPr>
        <w:t xml:space="preserve">. She/he will develop a </w:t>
      </w:r>
      <w:r w:rsidR="66F50002" w:rsidRPr="0A2DE689">
        <w:rPr>
          <w:rFonts w:asciiTheme="minorHAnsi" w:hAnsiTheme="minorHAnsi"/>
        </w:rPr>
        <w:t xml:space="preserve">methodology and </w:t>
      </w:r>
      <w:r w:rsidRPr="0A2DE689">
        <w:rPr>
          <w:rFonts w:asciiTheme="minorHAnsi" w:hAnsiTheme="minorHAnsi"/>
        </w:rPr>
        <w:t xml:space="preserve">work plan for discussion and approval by the FSM GEF7 Project </w:t>
      </w:r>
      <w:r w:rsidR="18F0E887" w:rsidRPr="0A2DE689">
        <w:rPr>
          <w:rFonts w:asciiTheme="minorHAnsi" w:hAnsiTheme="minorHAnsi"/>
        </w:rPr>
        <w:t>Team and focal points</w:t>
      </w:r>
      <w:r w:rsidRPr="0A2DE689">
        <w:rPr>
          <w:rFonts w:asciiTheme="minorHAnsi" w:hAnsiTheme="minorHAnsi"/>
        </w:rPr>
        <w:t xml:space="preserve"> clearly reflecting the TOR expectations and role</w:t>
      </w:r>
      <w:r w:rsidR="5B136776" w:rsidRPr="0A2DE689">
        <w:rPr>
          <w:rFonts w:asciiTheme="minorHAnsi" w:hAnsiTheme="minorHAnsi"/>
        </w:rPr>
        <w:t xml:space="preserve"> and the </w:t>
      </w:r>
      <w:r w:rsidR="66F50002" w:rsidRPr="0A2DE689">
        <w:rPr>
          <w:rFonts w:asciiTheme="minorHAnsi" w:hAnsiTheme="minorHAnsi"/>
        </w:rPr>
        <w:t>timeline</w:t>
      </w:r>
      <w:r w:rsidR="5B136776" w:rsidRPr="0A2DE689">
        <w:rPr>
          <w:rFonts w:asciiTheme="minorHAnsi" w:hAnsiTheme="minorHAnsi"/>
        </w:rPr>
        <w:t xml:space="preserve"> for </w:t>
      </w:r>
      <w:r w:rsidR="66F50002" w:rsidRPr="0A2DE689">
        <w:rPr>
          <w:rFonts w:asciiTheme="minorHAnsi" w:hAnsiTheme="minorHAnsi"/>
        </w:rPr>
        <w:t>milestones</w:t>
      </w:r>
      <w:r w:rsidR="5B136776" w:rsidRPr="0A2DE689">
        <w:rPr>
          <w:rFonts w:asciiTheme="minorHAnsi" w:hAnsiTheme="minorHAnsi"/>
        </w:rPr>
        <w:t xml:space="preserve"> and work completion</w:t>
      </w:r>
      <w:r w:rsidRPr="0A2DE689">
        <w:rPr>
          <w:rFonts w:asciiTheme="minorHAnsi" w:hAnsiTheme="minorHAnsi"/>
        </w:rPr>
        <w:t>.</w:t>
      </w:r>
      <w:r w:rsidR="2C3895C7" w:rsidRPr="0A2DE689">
        <w:rPr>
          <w:rFonts w:asciiTheme="minorHAnsi" w:hAnsiTheme="minorHAnsi"/>
        </w:rPr>
        <w:t xml:space="preserve"> </w:t>
      </w:r>
    </w:p>
    <w:p w14:paraId="676A2C84" w14:textId="1F67F8E8" w:rsidR="00EC7FDB" w:rsidRPr="00EC7FDB" w:rsidRDefault="00EC7FDB" w:rsidP="00EC7FDB">
      <w:pPr>
        <w:spacing w:line="240" w:lineRule="auto"/>
        <w:jc w:val="both"/>
        <w:rPr>
          <w:rFonts w:asciiTheme="minorHAnsi" w:hAnsiTheme="minorHAnsi" w:cstheme="minorHAnsi"/>
          <w:bCs/>
          <w:kern w:val="0"/>
          <w14:ligatures w14:val="none"/>
        </w:rPr>
      </w:pPr>
      <w:r w:rsidRPr="00EC7FDB">
        <w:rPr>
          <w:rFonts w:asciiTheme="minorHAnsi" w:hAnsiTheme="minorHAnsi" w:cstheme="minorHAnsi"/>
          <w:bCs/>
          <w:kern w:val="0"/>
          <w14:ligatures w14:val="none"/>
        </w:rPr>
        <w:t xml:space="preserve">The Consultant will work closely with the </w:t>
      </w:r>
      <w:r w:rsidR="00C42694">
        <w:rPr>
          <w:rFonts w:asciiTheme="minorHAnsi" w:hAnsiTheme="minorHAnsi" w:cstheme="minorHAnsi"/>
          <w:bCs/>
          <w:kern w:val="0"/>
          <w14:ligatures w14:val="none"/>
        </w:rPr>
        <w:t>Pohnpei State Environmental Working Group</w:t>
      </w:r>
      <w:r w:rsidRPr="00EC7FDB">
        <w:rPr>
          <w:rFonts w:asciiTheme="minorHAnsi" w:hAnsiTheme="minorHAnsi" w:cstheme="minorHAnsi"/>
          <w:bCs/>
          <w:kern w:val="0"/>
          <w14:ligatures w14:val="none"/>
        </w:rPr>
        <w:t xml:space="preserve"> (</w:t>
      </w:r>
      <w:r w:rsidR="00C42694">
        <w:rPr>
          <w:rFonts w:asciiTheme="minorHAnsi" w:hAnsiTheme="minorHAnsi" w:cstheme="minorHAnsi"/>
          <w:bCs/>
          <w:kern w:val="0"/>
          <w14:ligatures w14:val="none"/>
        </w:rPr>
        <w:t>SEWG)</w:t>
      </w:r>
      <w:r w:rsidRPr="00EC7FDB">
        <w:rPr>
          <w:rFonts w:asciiTheme="minorHAnsi" w:hAnsiTheme="minorHAnsi" w:cstheme="minorHAnsi"/>
          <w:bCs/>
          <w:kern w:val="0"/>
          <w14:ligatures w14:val="none"/>
        </w:rPr>
        <w:t xml:space="preserve">, which will provide provisions and critical inputs to the final plan. The </w:t>
      </w:r>
      <w:r w:rsidR="009D1077">
        <w:rPr>
          <w:rFonts w:asciiTheme="minorHAnsi" w:hAnsiTheme="minorHAnsi" w:cstheme="minorHAnsi"/>
          <w:bCs/>
          <w:kern w:val="0"/>
          <w14:ligatures w14:val="none"/>
        </w:rPr>
        <w:t>Consultant's tasks will include, but are not limited to, adding the missing information from the existing IEMP version and finalizing it.</w:t>
      </w:r>
      <w:r w:rsidRPr="00EC7FDB">
        <w:rPr>
          <w:rFonts w:asciiTheme="minorHAnsi" w:hAnsiTheme="minorHAnsi" w:cstheme="minorHAnsi"/>
          <w:bCs/>
          <w:kern w:val="0"/>
          <w14:ligatures w14:val="none"/>
        </w:rPr>
        <w:t xml:space="preserve"> </w:t>
      </w:r>
    </w:p>
    <w:p w14:paraId="6F3ABAC9" w14:textId="3745F839" w:rsidR="00EC7FDB" w:rsidRPr="00EC7FDB" w:rsidRDefault="36E19832" w:rsidP="0A2DE689">
      <w:pPr>
        <w:spacing w:line="240" w:lineRule="auto"/>
        <w:rPr>
          <w:rFonts w:asciiTheme="minorHAnsi" w:hAnsiTheme="minorHAnsi"/>
          <w:kern w:val="0"/>
          <w14:ligatures w14:val="none"/>
        </w:rPr>
      </w:pPr>
      <w:r w:rsidRPr="0A2DE689">
        <w:rPr>
          <w:rFonts w:asciiTheme="minorHAnsi" w:hAnsiTheme="minorHAnsi"/>
          <w:kern w:val="0"/>
          <w14:ligatures w14:val="none"/>
        </w:rPr>
        <w:t xml:space="preserve"> The </w:t>
      </w:r>
      <w:r w:rsidR="66F50002" w:rsidRPr="0A2DE689">
        <w:rPr>
          <w:rFonts w:asciiTheme="minorHAnsi" w:hAnsiTheme="minorHAnsi"/>
          <w:kern w:val="0"/>
          <w14:ligatures w14:val="none"/>
        </w:rPr>
        <w:t>IEMP</w:t>
      </w:r>
      <w:r w:rsidRPr="0A2DE689">
        <w:rPr>
          <w:rFonts w:asciiTheme="minorHAnsi" w:hAnsiTheme="minorHAnsi"/>
          <w:kern w:val="0"/>
          <w14:ligatures w14:val="none"/>
        </w:rPr>
        <w:t xml:space="preserve"> final</w:t>
      </w:r>
      <w:r w:rsidR="66F50002" w:rsidRPr="0A2DE689">
        <w:rPr>
          <w:rFonts w:asciiTheme="minorHAnsi" w:hAnsiTheme="minorHAnsi"/>
          <w:kern w:val="0"/>
          <w14:ligatures w14:val="none"/>
        </w:rPr>
        <w:t>ization</w:t>
      </w:r>
      <w:r w:rsidRPr="0A2DE689">
        <w:rPr>
          <w:rFonts w:asciiTheme="minorHAnsi" w:hAnsiTheme="minorHAnsi"/>
          <w:kern w:val="0"/>
          <w14:ligatures w14:val="none"/>
        </w:rPr>
        <w:t xml:space="preserve"> process will also be supported by the</w:t>
      </w:r>
      <w:r w:rsidR="231C5B6D" w:rsidRPr="0A2DE689">
        <w:rPr>
          <w:rFonts w:asciiTheme="minorHAnsi" w:hAnsiTheme="minorHAnsi"/>
        </w:rPr>
        <w:t xml:space="preserve"> </w:t>
      </w:r>
      <w:r w:rsidRPr="0A2DE689">
        <w:rPr>
          <w:rFonts w:asciiTheme="minorHAnsi" w:hAnsiTheme="minorHAnsi"/>
        </w:rPr>
        <w:t xml:space="preserve">GEF7 State Project Team in </w:t>
      </w:r>
      <w:r w:rsidR="66F50002" w:rsidRPr="0A2DE689">
        <w:rPr>
          <w:rFonts w:asciiTheme="minorHAnsi" w:hAnsiTheme="minorHAnsi"/>
        </w:rPr>
        <w:t>Pohnpei and the GEF7 Project Management Unit</w:t>
      </w:r>
      <w:r w:rsidRPr="0A2DE689">
        <w:rPr>
          <w:rFonts w:asciiTheme="minorHAnsi" w:hAnsiTheme="minorHAnsi"/>
        </w:rPr>
        <w:t>. The scope of work for this consultancy includes:</w:t>
      </w:r>
    </w:p>
    <w:p w14:paraId="6E3ACDF5" w14:textId="2957B1EE" w:rsidR="00B50BCF" w:rsidRDefault="009D1077" w:rsidP="000C36E2">
      <w:pPr>
        <w:pStyle w:val="ListParagraph"/>
        <w:numPr>
          <w:ilvl w:val="0"/>
          <w:numId w:val="1"/>
        </w:numPr>
        <w:spacing w:line="276" w:lineRule="auto"/>
        <w:ind w:hanging="357"/>
        <w:contextualSpacing w:val="0"/>
        <w:rPr>
          <w:rFonts w:asciiTheme="minorHAnsi" w:hAnsiTheme="minorHAnsi" w:cstheme="minorHAnsi"/>
          <w:bCs/>
          <w:kern w:val="0"/>
          <w14:ligatures w14:val="none"/>
        </w:rPr>
      </w:pPr>
      <w:r w:rsidRPr="009D1077">
        <w:rPr>
          <w:rFonts w:asciiTheme="minorHAnsi" w:hAnsiTheme="minorHAnsi" w:cstheme="minorHAnsi"/>
          <w:b/>
          <w:kern w:val="0"/>
          <w14:ligatures w14:val="none"/>
        </w:rPr>
        <w:t>Update and finalize the Pohnpei IEMP based on the following indications</w:t>
      </w:r>
      <w:r>
        <w:rPr>
          <w:rFonts w:asciiTheme="minorHAnsi" w:hAnsiTheme="minorHAnsi" w:cstheme="minorHAnsi"/>
          <w:bCs/>
          <w:kern w:val="0"/>
          <w14:ligatures w14:val="none"/>
        </w:rPr>
        <w:t>:</w:t>
      </w:r>
    </w:p>
    <w:p w14:paraId="6637343F" w14:textId="492BA9A8" w:rsidR="00211BA3" w:rsidRDefault="14A8BDC3" w:rsidP="0A2DE689">
      <w:pPr>
        <w:pStyle w:val="ListParagraph"/>
        <w:numPr>
          <w:ilvl w:val="1"/>
          <w:numId w:val="1"/>
        </w:numPr>
        <w:spacing w:line="276" w:lineRule="auto"/>
        <w:contextualSpacing w:val="0"/>
        <w:rPr>
          <w:rFonts w:asciiTheme="minorHAnsi" w:hAnsiTheme="minorHAnsi"/>
          <w:kern w:val="0"/>
          <w14:ligatures w14:val="none"/>
        </w:rPr>
      </w:pPr>
      <w:r w:rsidRPr="0A2DE689">
        <w:rPr>
          <w:rFonts w:asciiTheme="minorHAnsi" w:hAnsiTheme="minorHAnsi"/>
          <w:kern w:val="0"/>
          <w14:ligatures w14:val="none"/>
        </w:rPr>
        <w:t xml:space="preserve">Review the plan and </w:t>
      </w:r>
      <w:r w:rsidRPr="0A2DE689">
        <w:rPr>
          <w:rFonts w:asciiTheme="minorHAnsi" w:hAnsiTheme="minorHAnsi"/>
        </w:rPr>
        <w:t>validate the existing information. Where required update the information with more recent available</w:t>
      </w:r>
      <w:r w:rsidR="5BC9EAD2" w:rsidRPr="0A2DE689">
        <w:rPr>
          <w:rFonts w:asciiTheme="minorHAnsi" w:hAnsiTheme="minorHAnsi"/>
        </w:rPr>
        <w:t xml:space="preserve"> data</w:t>
      </w:r>
      <w:r w:rsidRPr="0A2DE689">
        <w:rPr>
          <w:rFonts w:asciiTheme="minorHAnsi" w:hAnsiTheme="minorHAnsi"/>
        </w:rPr>
        <w:t xml:space="preserve"> (i.e.,</w:t>
      </w:r>
      <w:r w:rsidR="3397126F" w:rsidRPr="0A2DE689">
        <w:rPr>
          <w:rFonts w:asciiTheme="minorHAnsi" w:hAnsiTheme="minorHAnsi"/>
        </w:rPr>
        <w:t xml:space="preserve"> </w:t>
      </w:r>
      <w:r w:rsidRPr="0A2DE689">
        <w:rPr>
          <w:rFonts w:asciiTheme="minorHAnsi" w:hAnsiTheme="minorHAnsi"/>
        </w:rPr>
        <w:t>vulnerability assessment report under the GCF food security)</w:t>
      </w:r>
      <w:r w:rsidR="01FE225C" w:rsidRPr="0A2DE689">
        <w:rPr>
          <w:rFonts w:asciiTheme="minorHAnsi" w:hAnsiTheme="minorHAnsi"/>
        </w:rPr>
        <w:t xml:space="preserve"> </w:t>
      </w:r>
    </w:p>
    <w:p w14:paraId="558C585B" w14:textId="3D8F2854" w:rsidR="00211BA3" w:rsidRPr="00211BA3" w:rsidRDefault="353E186C" w:rsidP="0A2DE689">
      <w:pPr>
        <w:pStyle w:val="ListParagraph"/>
        <w:numPr>
          <w:ilvl w:val="1"/>
          <w:numId w:val="1"/>
        </w:numPr>
        <w:spacing w:line="276" w:lineRule="auto"/>
        <w:contextualSpacing w:val="0"/>
        <w:jc w:val="both"/>
        <w:rPr>
          <w:rFonts w:asciiTheme="minorHAnsi" w:hAnsiTheme="minorHAnsi"/>
          <w:kern w:val="0"/>
          <w14:ligatures w14:val="none"/>
        </w:rPr>
      </w:pPr>
      <w:r w:rsidRPr="0A2DE689">
        <w:rPr>
          <w:rFonts w:asciiTheme="minorHAnsi" w:hAnsiTheme="minorHAnsi"/>
          <w:kern w:val="0"/>
          <w14:ligatures w14:val="none"/>
        </w:rPr>
        <w:t>Integrate the most</w:t>
      </w:r>
      <w:r w:rsidR="7C5EF641" w:rsidRPr="0A2DE689">
        <w:rPr>
          <w:rFonts w:asciiTheme="minorHAnsi" w:hAnsiTheme="minorHAnsi"/>
          <w:kern w:val="0"/>
          <w14:ligatures w14:val="none"/>
        </w:rPr>
        <w:t xml:space="preserve"> recent plans such as the</w:t>
      </w:r>
      <w:r w:rsidR="375E4F17" w:rsidRPr="0A2DE689">
        <w:rPr>
          <w:rFonts w:asciiTheme="minorHAnsi" w:hAnsiTheme="minorHAnsi"/>
          <w:kern w:val="0"/>
          <w14:ligatures w14:val="none"/>
        </w:rPr>
        <w:t xml:space="preserve"> Pohnpei GCF food security baseline data report, the Pohnpei</w:t>
      </w:r>
      <w:r w:rsidR="7C5EF641" w:rsidRPr="0A2DE689">
        <w:rPr>
          <w:rFonts w:asciiTheme="minorHAnsi" w:hAnsiTheme="minorHAnsi"/>
          <w:kern w:val="0"/>
          <w14:ligatures w14:val="none"/>
        </w:rPr>
        <w:t xml:space="preserve"> Biodiversity Strategic Action Plan, the Pohnpei Strategic Development Plan, the SLM-LDN State Action Plan,</w:t>
      </w:r>
      <w:r w:rsidR="375E4F17" w:rsidRPr="0A2DE689">
        <w:rPr>
          <w:rFonts w:asciiTheme="minorHAnsi" w:hAnsiTheme="minorHAnsi"/>
          <w:kern w:val="0"/>
          <w14:ligatures w14:val="none"/>
        </w:rPr>
        <w:t xml:space="preserve"> and any other relevant plan identified in consultation with the SEWG shall be </w:t>
      </w:r>
      <w:r w:rsidR="0A2F98F9" w:rsidRPr="0A2DE689">
        <w:rPr>
          <w:rFonts w:asciiTheme="minorHAnsi" w:hAnsiTheme="minorHAnsi"/>
          <w:kern w:val="0"/>
          <w14:ligatures w14:val="none"/>
        </w:rPr>
        <w:t xml:space="preserve">reviewed and included in </w:t>
      </w:r>
      <w:r w:rsidR="375E4F17" w:rsidRPr="0A2DE689">
        <w:rPr>
          <w:rFonts w:asciiTheme="minorHAnsi" w:hAnsiTheme="minorHAnsi"/>
          <w:kern w:val="0"/>
          <w14:ligatures w14:val="none"/>
        </w:rPr>
        <w:t xml:space="preserve">updating existing IEMP. </w:t>
      </w:r>
      <w:r w:rsidR="6277B652" w:rsidRPr="0A2DE689">
        <w:rPr>
          <w:rFonts w:asciiTheme="minorHAnsi" w:hAnsiTheme="minorHAnsi"/>
          <w:kern w:val="0"/>
          <w14:ligatures w14:val="none"/>
        </w:rPr>
        <w:t>For</w:t>
      </w:r>
      <w:r w:rsidR="61F031B1" w:rsidRPr="52F730FE">
        <w:rPr>
          <w:rFonts w:asciiTheme="minorHAnsi" w:hAnsiTheme="minorHAnsi"/>
        </w:rPr>
        <w:t xml:space="preserve"> Chapter 5 “Integrated Ecosystem Management”, the consultant shall work to identify gaps in land and resource management, if any, and align </w:t>
      </w:r>
      <w:r w:rsidR="576797FF" w:rsidRPr="52F730FE">
        <w:rPr>
          <w:rFonts w:asciiTheme="minorHAnsi" w:hAnsiTheme="minorHAnsi"/>
        </w:rPr>
        <w:t>content</w:t>
      </w:r>
      <w:r w:rsidR="61F031B1" w:rsidRPr="52F730FE">
        <w:rPr>
          <w:rFonts w:asciiTheme="minorHAnsi" w:hAnsiTheme="minorHAnsi"/>
        </w:rPr>
        <w:t xml:space="preserve"> with recent plans. She/he will work to complete the missing sessions/information and consult with SEWG and GEF7 </w:t>
      </w:r>
      <w:r w:rsidR="335A1B6F" w:rsidRPr="52F730FE">
        <w:rPr>
          <w:rFonts w:asciiTheme="minorHAnsi" w:hAnsiTheme="minorHAnsi"/>
        </w:rPr>
        <w:t xml:space="preserve">state </w:t>
      </w:r>
      <w:r w:rsidR="61F031B1" w:rsidRPr="52F730FE">
        <w:rPr>
          <w:rFonts w:asciiTheme="minorHAnsi" w:hAnsiTheme="minorHAnsi"/>
        </w:rPr>
        <w:t xml:space="preserve">team as needed. </w:t>
      </w:r>
    </w:p>
    <w:p w14:paraId="64F83943" w14:textId="044A8603" w:rsidR="007D5765" w:rsidRDefault="375E4F17" w:rsidP="0A2DE689">
      <w:pPr>
        <w:pStyle w:val="ListParagraph"/>
        <w:numPr>
          <w:ilvl w:val="1"/>
          <w:numId w:val="1"/>
        </w:numPr>
        <w:spacing w:line="276" w:lineRule="auto"/>
        <w:contextualSpacing w:val="0"/>
        <w:jc w:val="both"/>
        <w:rPr>
          <w:rFonts w:asciiTheme="minorHAnsi" w:hAnsiTheme="minorHAnsi"/>
          <w:kern w:val="0"/>
          <w14:ligatures w14:val="none"/>
        </w:rPr>
      </w:pPr>
      <w:r w:rsidRPr="0A2DE689">
        <w:rPr>
          <w:rFonts w:asciiTheme="minorHAnsi" w:hAnsiTheme="minorHAnsi"/>
          <w:kern w:val="0"/>
          <w14:ligatures w14:val="none"/>
        </w:rPr>
        <w:t>Revi</w:t>
      </w:r>
      <w:r w:rsidR="353E186C" w:rsidRPr="0A2DE689">
        <w:rPr>
          <w:rFonts w:asciiTheme="minorHAnsi" w:hAnsiTheme="minorHAnsi"/>
          <w:kern w:val="0"/>
          <w14:ligatures w14:val="none"/>
        </w:rPr>
        <w:t>ew the I</w:t>
      </w:r>
      <w:r w:rsidR="0A2F98F9" w:rsidRPr="0A2DE689">
        <w:rPr>
          <w:rFonts w:asciiTheme="minorHAnsi" w:hAnsiTheme="minorHAnsi"/>
          <w:kern w:val="0"/>
          <w14:ligatures w14:val="none"/>
        </w:rPr>
        <w:t>E</w:t>
      </w:r>
      <w:r w:rsidR="353E186C" w:rsidRPr="0A2DE689">
        <w:rPr>
          <w:rFonts w:asciiTheme="minorHAnsi" w:hAnsiTheme="minorHAnsi"/>
          <w:kern w:val="0"/>
          <w14:ligatures w14:val="none"/>
        </w:rPr>
        <w:t xml:space="preserve">MP Monitoring Framework and Mitigation (Chapter 3 of the IEMP) to </w:t>
      </w:r>
      <w:r w:rsidR="353E186C" w:rsidRPr="52F730FE">
        <w:rPr>
          <w:rFonts w:asciiTheme="minorHAnsi" w:hAnsiTheme="minorHAnsi"/>
        </w:rPr>
        <w:t xml:space="preserve">identify gaps with </w:t>
      </w:r>
      <w:r w:rsidR="0A2F98F9" w:rsidRPr="0A2DE689">
        <w:rPr>
          <w:rFonts w:asciiTheme="minorHAnsi" w:hAnsiTheme="minorHAnsi"/>
          <w:kern w:val="0"/>
          <w14:ligatures w14:val="none"/>
        </w:rPr>
        <w:t xml:space="preserve">respect to </w:t>
      </w:r>
      <w:r w:rsidR="353E186C" w:rsidRPr="0A2DE689">
        <w:rPr>
          <w:rFonts w:asciiTheme="minorHAnsi" w:hAnsiTheme="minorHAnsi"/>
          <w:kern w:val="0"/>
          <w14:ligatures w14:val="none"/>
        </w:rPr>
        <w:t>more recent plans. Update the monitoring framework</w:t>
      </w:r>
      <w:r w:rsidR="0A2F98F9" w:rsidRPr="0A2DE689">
        <w:rPr>
          <w:rFonts w:asciiTheme="minorHAnsi" w:hAnsiTheme="minorHAnsi"/>
          <w:kern w:val="0"/>
          <w14:ligatures w14:val="none"/>
        </w:rPr>
        <w:t xml:space="preserve"> Table 3.2</w:t>
      </w:r>
      <w:r w:rsidR="353E186C" w:rsidRPr="0A2DE689">
        <w:rPr>
          <w:rFonts w:asciiTheme="minorHAnsi" w:hAnsiTheme="minorHAnsi"/>
          <w:kern w:val="0"/>
          <w14:ligatures w14:val="none"/>
        </w:rPr>
        <w:t xml:space="preserve"> to align with the most recent plans </w:t>
      </w:r>
      <w:r w:rsidR="0A2F98F9" w:rsidRPr="0A2DE689">
        <w:rPr>
          <w:rFonts w:asciiTheme="minorHAnsi" w:hAnsiTheme="minorHAnsi"/>
          <w:kern w:val="0"/>
          <w14:ligatures w14:val="none"/>
        </w:rPr>
        <w:t>identified</w:t>
      </w:r>
      <w:r w:rsidR="0A2F98F9" w:rsidRPr="52F730FE">
        <w:rPr>
          <w:rFonts w:asciiTheme="minorHAnsi" w:hAnsiTheme="minorHAnsi"/>
        </w:rPr>
        <w:t xml:space="preserve"> under activity</w:t>
      </w:r>
      <w:r w:rsidR="353E186C" w:rsidRPr="0A2DE689">
        <w:rPr>
          <w:rFonts w:asciiTheme="minorHAnsi" w:hAnsiTheme="minorHAnsi"/>
          <w:kern w:val="0"/>
          <w14:ligatures w14:val="none"/>
        </w:rPr>
        <w:t xml:space="preserve"> 1.b of this TOR</w:t>
      </w:r>
      <w:r w:rsidR="6E4D1AE0" w:rsidRPr="0A2DE689">
        <w:rPr>
          <w:rFonts w:asciiTheme="minorHAnsi" w:hAnsiTheme="minorHAnsi"/>
          <w:kern w:val="0"/>
          <w14:ligatures w14:val="none"/>
        </w:rPr>
        <w:t xml:space="preserve">. The consultant will </w:t>
      </w:r>
      <w:r w:rsidR="6E4D1AE0" w:rsidRPr="52F730FE">
        <w:rPr>
          <w:rFonts w:asciiTheme="minorHAnsi" w:hAnsiTheme="minorHAnsi"/>
        </w:rPr>
        <w:t>be responsible for consulting</w:t>
      </w:r>
      <w:r w:rsidR="6E4D1AE0" w:rsidRPr="0A2DE689">
        <w:rPr>
          <w:rFonts w:asciiTheme="minorHAnsi" w:hAnsiTheme="minorHAnsi"/>
          <w:kern w:val="0"/>
          <w14:ligatures w14:val="none"/>
        </w:rPr>
        <w:t xml:space="preserve"> with </w:t>
      </w:r>
      <w:r w:rsidR="5FEBF671" w:rsidRPr="0A2DE689">
        <w:rPr>
          <w:rFonts w:asciiTheme="minorHAnsi" w:hAnsiTheme="minorHAnsi"/>
          <w:kern w:val="0"/>
          <w14:ligatures w14:val="none"/>
        </w:rPr>
        <w:t>SEWG,</w:t>
      </w:r>
      <w:r w:rsidR="6E4D1AE0" w:rsidRPr="52F730FE">
        <w:rPr>
          <w:rFonts w:asciiTheme="minorHAnsi" w:hAnsiTheme="minorHAnsi"/>
        </w:rPr>
        <w:t xml:space="preserve"> ensuring that missing </w:t>
      </w:r>
      <w:r w:rsidR="353E186C" w:rsidRPr="52F730FE">
        <w:rPr>
          <w:rFonts w:asciiTheme="minorHAnsi" w:hAnsiTheme="minorHAnsi"/>
        </w:rPr>
        <w:t>parts and gaps</w:t>
      </w:r>
      <w:r w:rsidR="6E4D1AE0" w:rsidRPr="52F730FE">
        <w:rPr>
          <w:rFonts w:asciiTheme="minorHAnsi" w:hAnsiTheme="minorHAnsi"/>
        </w:rPr>
        <w:t xml:space="preserve"> in Table 3.2 are fully addressed</w:t>
      </w:r>
      <w:r w:rsidR="353E186C" w:rsidRPr="52F730FE">
        <w:rPr>
          <w:rFonts w:asciiTheme="minorHAnsi" w:hAnsiTheme="minorHAnsi"/>
        </w:rPr>
        <w:t>. The table shall be finalized in the final version submitted as for this TOR.</w:t>
      </w:r>
    </w:p>
    <w:p w14:paraId="6BA6D443" w14:textId="108586FF" w:rsidR="001943CC" w:rsidRDefault="58F2AD19" w:rsidP="0A2DE689">
      <w:pPr>
        <w:pStyle w:val="ListParagraph"/>
        <w:numPr>
          <w:ilvl w:val="1"/>
          <w:numId w:val="1"/>
        </w:numPr>
        <w:spacing w:line="276" w:lineRule="auto"/>
        <w:contextualSpacing w:val="0"/>
        <w:jc w:val="both"/>
        <w:rPr>
          <w:rFonts w:asciiTheme="minorHAnsi" w:hAnsiTheme="minorHAnsi"/>
          <w:kern w:val="0"/>
          <w14:ligatures w14:val="none"/>
        </w:rPr>
      </w:pPr>
      <w:r w:rsidRPr="0A2DE689">
        <w:rPr>
          <w:rFonts w:asciiTheme="minorHAnsi" w:hAnsiTheme="minorHAnsi"/>
          <w:kern w:val="0"/>
          <w14:ligatures w14:val="none"/>
        </w:rPr>
        <w:t xml:space="preserve">Review Chapter 4 on </w:t>
      </w:r>
      <w:r w:rsidR="1CE08462" w:rsidRPr="0A2DE689">
        <w:rPr>
          <w:rFonts w:asciiTheme="minorHAnsi" w:hAnsiTheme="minorHAnsi"/>
          <w:kern w:val="0"/>
          <w14:ligatures w14:val="none"/>
        </w:rPr>
        <w:t>“Institutional</w:t>
      </w:r>
      <w:r w:rsidRPr="0A2DE689">
        <w:rPr>
          <w:rFonts w:asciiTheme="minorHAnsi" w:hAnsiTheme="minorHAnsi"/>
          <w:kern w:val="0"/>
          <w14:ligatures w14:val="none"/>
        </w:rPr>
        <w:t xml:space="preserve"> Capacity to implement the IEMP” ensuring that any additional information from documents review</w:t>
      </w:r>
      <w:r w:rsidR="1CE08462" w:rsidRPr="0A2DE689">
        <w:rPr>
          <w:rFonts w:asciiTheme="minorHAnsi" w:hAnsiTheme="minorHAnsi"/>
          <w:kern w:val="0"/>
          <w14:ligatures w14:val="none"/>
        </w:rPr>
        <w:t>ed</w:t>
      </w:r>
      <w:r w:rsidRPr="0A2DE689">
        <w:rPr>
          <w:rFonts w:asciiTheme="minorHAnsi" w:hAnsiTheme="minorHAnsi"/>
          <w:kern w:val="0"/>
          <w14:ligatures w14:val="none"/>
        </w:rPr>
        <w:t xml:space="preserve"> and consultation with SEWG is captured.  Include in</w:t>
      </w:r>
      <w:r w:rsidR="1CE08462" w:rsidRPr="0A2DE689">
        <w:rPr>
          <w:rFonts w:asciiTheme="minorHAnsi" w:hAnsiTheme="minorHAnsi"/>
          <w:kern w:val="0"/>
          <w14:ligatures w14:val="none"/>
        </w:rPr>
        <w:t xml:space="preserve"> </w:t>
      </w:r>
      <w:r w:rsidRPr="0A2DE689">
        <w:rPr>
          <w:rFonts w:asciiTheme="minorHAnsi" w:hAnsiTheme="minorHAnsi"/>
          <w:kern w:val="0"/>
          <w14:ligatures w14:val="none"/>
        </w:rPr>
        <w:t xml:space="preserve">Chapter </w:t>
      </w:r>
      <w:r w:rsidR="1CE08462" w:rsidRPr="0A2DE689">
        <w:rPr>
          <w:rFonts w:asciiTheme="minorHAnsi" w:hAnsiTheme="minorHAnsi"/>
          <w:kern w:val="0"/>
          <w14:ligatures w14:val="none"/>
        </w:rPr>
        <w:t>4</w:t>
      </w:r>
      <w:r w:rsidRPr="0A2DE689">
        <w:rPr>
          <w:rFonts w:asciiTheme="minorHAnsi" w:hAnsiTheme="minorHAnsi"/>
          <w:kern w:val="0"/>
          <w14:ligatures w14:val="none"/>
        </w:rPr>
        <w:t xml:space="preserve"> a summary table of the institutional capacity </w:t>
      </w:r>
      <w:r w:rsidR="1CE08462" w:rsidRPr="0A2DE689">
        <w:rPr>
          <w:rFonts w:asciiTheme="minorHAnsi" w:hAnsiTheme="minorHAnsi"/>
          <w:kern w:val="0"/>
          <w14:ligatures w14:val="none"/>
        </w:rPr>
        <w:t xml:space="preserve">available to implement the IEMP </w:t>
      </w:r>
      <w:r w:rsidRPr="0A2DE689">
        <w:rPr>
          <w:rFonts w:asciiTheme="minorHAnsi" w:hAnsiTheme="minorHAnsi"/>
          <w:kern w:val="0"/>
          <w14:ligatures w14:val="none"/>
        </w:rPr>
        <w:t>in relation to Sustainable Land Management</w:t>
      </w:r>
      <w:r w:rsidR="6C4D9623" w:rsidRPr="0A2DE689">
        <w:rPr>
          <w:rFonts w:asciiTheme="minorHAnsi" w:hAnsiTheme="minorHAnsi"/>
          <w:kern w:val="0"/>
          <w14:ligatures w14:val="none"/>
        </w:rPr>
        <w:t xml:space="preserve"> (SLM)</w:t>
      </w:r>
      <w:r w:rsidRPr="0A2DE689">
        <w:rPr>
          <w:rFonts w:asciiTheme="minorHAnsi" w:hAnsiTheme="minorHAnsi"/>
          <w:kern w:val="0"/>
          <w14:ligatures w14:val="none"/>
        </w:rPr>
        <w:t xml:space="preserve"> and Land Degradation Neutrality</w:t>
      </w:r>
      <w:r w:rsidR="6C4D9623" w:rsidRPr="0A2DE689">
        <w:rPr>
          <w:rFonts w:asciiTheme="minorHAnsi" w:hAnsiTheme="minorHAnsi"/>
          <w:kern w:val="0"/>
          <w14:ligatures w14:val="none"/>
        </w:rPr>
        <w:t xml:space="preserve"> (LDN).</w:t>
      </w:r>
    </w:p>
    <w:p w14:paraId="002D79D0" w14:textId="4523C43E" w:rsidR="001943CC" w:rsidRDefault="58F2AD19" w:rsidP="0A2DE689">
      <w:pPr>
        <w:pStyle w:val="ListParagraph"/>
        <w:numPr>
          <w:ilvl w:val="1"/>
          <w:numId w:val="1"/>
        </w:numPr>
        <w:spacing w:line="276" w:lineRule="auto"/>
        <w:contextualSpacing w:val="0"/>
        <w:jc w:val="both"/>
        <w:rPr>
          <w:rFonts w:asciiTheme="minorHAnsi" w:hAnsiTheme="minorHAnsi"/>
          <w:kern w:val="0"/>
          <w14:ligatures w14:val="none"/>
        </w:rPr>
      </w:pPr>
      <w:r w:rsidRPr="0A2DE689">
        <w:rPr>
          <w:rFonts w:asciiTheme="minorHAnsi" w:hAnsiTheme="minorHAnsi"/>
          <w:kern w:val="0"/>
          <w14:ligatures w14:val="none"/>
        </w:rPr>
        <w:lastRenderedPageBreak/>
        <w:t>Review</w:t>
      </w:r>
      <w:r w:rsidR="01FE225C" w:rsidRPr="0A2DE689">
        <w:rPr>
          <w:rFonts w:asciiTheme="minorHAnsi" w:hAnsiTheme="minorHAnsi"/>
          <w:kern w:val="0"/>
          <w14:ligatures w14:val="none"/>
        </w:rPr>
        <w:t xml:space="preserve"> and update</w:t>
      </w:r>
      <w:r w:rsidR="6C4D9623" w:rsidRPr="0A2DE689">
        <w:rPr>
          <w:rFonts w:asciiTheme="minorHAnsi" w:hAnsiTheme="minorHAnsi"/>
          <w:kern w:val="0"/>
          <w14:ligatures w14:val="none"/>
        </w:rPr>
        <w:t>,</w:t>
      </w:r>
      <w:r w:rsidR="01FE225C" w:rsidRPr="0A2DE689">
        <w:rPr>
          <w:rFonts w:asciiTheme="minorHAnsi" w:hAnsiTheme="minorHAnsi"/>
          <w:kern w:val="0"/>
          <w14:ligatures w14:val="none"/>
        </w:rPr>
        <w:t xml:space="preserve"> as necessary, in collaboration with the SEWG and Pohnpei GEF7 </w:t>
      </w:r>
      <w:r w:rsidR="5C5DFF78" w:rsidRPr="0A2DE689">
        <w:rPr>
          <w:rFonts w:asciiTheme="minorHAnsi" w:hAnsiTheme="minorHAnsi"/>
        </w:rPr>
        <w:t>State Team</w:t>
      </w:r>
      <w:r w:rsidR="01FE225C" w:rsidRPr="0A2DE689">
        <w:rPr>
          <w:rFonts w:asciiTheme="minorHAnsi" w:hAnsiTheme="minorHAnsi"/>
        </w:rPr>
        <w:t>, the</w:t>
      </w:r>
      <w:r w:rsidRPr="0A2DE689">
        <w:rPr>
          <w:rFonts w:asciiTheme="minorHAnsi" w:hAnsiTheme="minorHAnsi"/>
        </w:rPr>
        <w:t xml:space="preserve"> coordination responsibilities and staff requirement proposed in Chapter 7</w:t>
      </w:r>
      <w:r w:rsidR="6C4D9623" w:rsidRPr="0A2DE689">
        <w:rPr>
          <w:rFonts w:asciiTheme="minorHAnsi" w:hAnsiTheme="minorHAnsi"/>
        </w:rPr>
        <w:t xml:space="preserve"> “Implementing the IEMP”</w:t>
      </w:r>
      <w:r w:rsidRPr="0A2DE689">
        <w:rPr>
          <w:rFonts w:asciiTheme="minorHAnsi" w:hAnsiTheme="minorHAnsi"/>
        </w:rPr>
        <w:t xml:space="preserve"> of the </w:t>
      </w:r>
      <w:r w:rsidR="6C4D9623" w:rsidRPr="0A2DE689">
        <w:rPr>
          <w:rFonts w:asciiTheme="minorHAnsi" w:hAnsiTheme="minorHAnsi"/>
        </w:rPr>
        <w:t>I</w:t>
      </w:r>
      <w:r w:rsidRPr="0A2DE689">
        <w:rPr>
          <w:rFonts w:asciiTheme="minorHAnsi" w:hAnsiTheme="minorHAnsi"/>
        </w:rPr>
        <w:t>EMP</w:t>
      </w:r>
      <w:r w:rsidR="01FE225C" w:rsidRPr="0A2DE689">
        <w:rPr>
          <w:rFonts w:asciiTheme="minorHAnsi" w:hAnsiTheme="minorHAnsi"/>
        </w:rPr>
        <w:t>.</w:t>
      </w:r>
      <w:r w:rsidRPr="0A2DE689">
        <w:rPr>
          <w:rFonts w:asciiTheme="minorHAnsi" w:hAnsiTheme="minorHAnsi"/>
        </w:rPr>
        <w:t xml:space="preserve"> </w:t>
      </w:r>
    </w:p>
    <w:p w14:paraId="5E076BDC" w14:textId="6211C9EB" w:rsidR="007D5765" w:rsidRPr="009D1077" w:rsidRDefault="14A8BDC3" w:rsidP="0A2DE689">
      <w:pPr>
        <w:pStyle w:val="ListParagraph"/>
        <w:numPr>
          <w:ilvl w:val="1"/>
          <w:numId w:val="1"/>
        </w:numPr>
        <w:spacing w:line="276" w:lineRule="auto"/>
        <w:contextualSpacing w:val="0"/>
        <w:jc w:val="both"/>
        <w:rPr>
          <w:rFonts w:asciiTheme="minorHAnsi" w:hAnsiTheme="minorHAnsi"/>
          <w:kern w:val="0"/>
          <w14:ligatures w14:val="none"/>
        </w:rPr>
      </w:pPr>
      <w:r w:rsidRPr="0A2DE689">
        <w:rPr>
          <w:rFonts w:asciiTheme="minorHAnsi" w:hAnsiTheme="minorHAnsi"/>
          <w:kern w:val="0"/>
          <w14:ligatures w14:val="none"/>
        </w:rPr>
        <w:t xml:space="preserve">Streamline and condense the </w:t>
      </w:r>
      <w:r w:rsidR="6C4D9623" w:rsidRPr="0A2DE689">
        <w:rPr>
          <w:rFonts w:asciiTheme="minorHAnsi" w:hAnsiTheme="minorHAnsi"/>
          <w:kern w:val="0"/>
          <w14:ligatures w14:val="none"/>
        </w:rPr>
        <w:t>IEMP</w:t>
      </w:r>
      <w:r w:rsidRPr="0A2DE689">
        <w:rPr>
          <w:rFonts w:asciiTheme="minorHAnsi" w:hAnsiTheme="minorHAnsi"/>
          <w:kern w:val="0"/>
          <w14:ligatures w14:val="none"/>
        </w:rPr>
        <w:t xml:space="preserve"> to improve access and readability. Heavy data sections and other relevant baseline information shall be included as Annexes to the document</w:t>
      </w:r>
      <w:r w:rsidR="6C4D9623" w:rsidRPr="0A2DE689">
        <w:rPr>
          <w:rFonts w:asciiTheme="minorHAnsi" w:hAnsiTheme="minorHAnsi"/>
          <w:kern w:val="0"/>
          <w14:ligatures w14:val="none"/>
        </w:rPr>
        <w:t>.</w:t>
      </w:r>
    </w:p>
    <w:p w14:paraId="702782A2" w14:textId="77777777" w:rsidR="000C36E2" w:rsidRDefault="000C36E2" w:rsidP="0A2DE689">
      <w:pPr>
        <w:pStyle w:val="ListParagraph"/>
        <w:spacing w:line="276" w:lineRule="auto"/>
        <w:ind w:left="357"/>
        <w:contextualSpacing w:val="0"/>
        <w:rPr>
          <w:rFonts w:asciiTheme="minorHAnsi" w:hAnsiTheme="minorHAnsi"/>
          <w:kern w:val="0"/>
          <w14:ligatures w14:val="none"/>
        </w:rPr>
      </w:pPr>
    </w:p>
    <w:p w14:paraId="15228345" w14:textId="77777777" w:rsidR="00211BA3" w:rsidRPr="007E17D9" w:rsidRDefault="01FE225C" w:rsidP="0A2DE689">
      <w:pPr>
        <w:pStyle w:val="Heading1"/>
        <w:spacing w:line="247" w:lineRule="auto"/>
        <w:rPr>
          <w:rFonts w:asciiTheme="minorHAnsi" w:hAnsiTheme="minorHAnsi" w:cstheme="minorBidi"/>
          <w:b/>
          <w:bCs/>
          <w:sz w:val="22"/>
          <w:szCs w:val="22"/>
        </w:rPr>
      </w:pPr>
      <w:r w:rsidRPr="0A2DE689">
        <w:rPr>
          <w:rFonts w:asciiTheme="minorHAnsi" w:hAnsiTheme="minorHAnsi" w:cstheme="minorBidi"/>
          <w:b/>
          <w:bCs/>
          <w:sz w:val="22"/>
          <w:szCs w:val="22"/>
        </w:rPr>
        <w:t xml:space="preserve">PAYMENT SCHEDULE </w:t>
      </w:r>
    </w:p>
    <w:p w14:paraId="68129DA5" w14:textId="5D8278C2" w:rsidR="00211BA3" w:rsidRPr="00211BA3" w:rsidRDefault="61F031B1" w:rsidP="0A2DE689">
      <w:pPr>
        <w:spacing w:line="247" w:lineRule="auto"/>
        <w:jc w:val="both"/>
        <w:rPr>
          <w:rFonts w:asciiTheme="minorHAnsi" w:hAnsiTheme="minorHAnsi"/>
        </w:rPr>
      </w:pPr>
      <w:r w:rsidRPr="52F730FE">
        <w:rPr>
          <w:rFonts w:asciiTheme="minorHAnsi" w:hAnsiTheme="minorHAnsi"/>
        </w:rPr>
        <w:t xml:space="preserve">The contract will be on a lump sum basis for a total amount of </w:t>
      </w:r>
      <w:r w:rsidRPr="52F730FE">
        <w:rPr>
          <w:rFonts w:asciiTheme="minorHAnsi" w:hAnsiTheme="minorHAnsi"/>
          <w:b/>
          <w:bCs/>
        </w:rPr>
        <w:t>USD $17,000</w:t>
      </w:r>
      <w:r w:rsidR="78333A17" w:rsidRPr="52F730FE">
        <w:rPr>
          <w:rFonts w:asciiTheme="minorHAnsi" w:hAnsiTheme="minorHAnsi"/>
          <w:b/>
          <w:bCs/>
        </w:rPr>
        <w:t>.00</w:t>
      </w:r>
      <w:r w:rsidR="78333A17" w:rsidRPr="52F730FE">
        <w:rPr>
          <w:rFonts w:asciiTheme="minorHAnsi" w:hAnsiTheme="minorHAnsi"/>
        </w:rPr>
        <w:t xml:space="preserve"> </w:t>
      </w:r>
      <w:r w:rsidRPr="52F730FE">
        <w:rPr>
          <w:rFonts w:asciiTheme="minorHAnsi" w:hAnsiTheme="minorHAnsi"/>
        </w:rPr>
        <w:t>with payments related to deliverables as specified in the table below.</w:t>
      </w:r>
    </w:p>
    <w:tbl>
      <w:tblPr>
        <w:tblStyle w:val="TableGrid"/>
        <w:tblW w:w="9175" w:type="dxa"/>
        <w:tblLook w:val="04A0" w:firstRow="1" w:lastRow="0" w:firstColumn="1" w:lastColumn="0" w:noHBand="0" w:noVBand="1"/>
      </w:tblPr>
      <w:tblGrid>
        <w:gridCol w:w="440"/>
        <w:gridCol w:w="3950"/>
        <w:gridCol w:w="1417"/>
        <w:gridCol w:w="1335"/>
        <w:gridCol w:w="2033"/>
      </w:tblGrid>
      <w:tr w:rsidR="00211BA3" w:rsidRPr="00211BA3" w14:paraId="29E896A9" w14:textId="77777777" w:rsidTr="52F730FE">
        <w:tc>
          <w:tcPr>
            <w:tcW w:w="440" w:type="dxa"/>
            <w:shd w:val="clear" w:color="auto" w:fill="D9D9D9" w:themeFill="background1" w:themeFillShade="D9"/>
          </w:tcPr>
          <w:p w14:paraId="2D36A9E5" w14:textId="77777777" w:rsidR="00211BA3" w:rsidRPr="00211BA3" w:rsidRDefault="00211BA3" w:rsidP="006145F3">
            <w:pPr>
              <w:spacing w:line="247" w:lineRule="auto"/>
              <w:rPr>
                <w:rFonts w:asciiTheme="minorHAnsi" w:hAnsiTheme="minorHAnsi" w:cstheme="minorHAnsi"/>
                <w:b/>
              </w:rPr>
            </w:pPr>
            <w:r w:rsidRPr="00211BA3">
              <w:rPr>
                <w:rFonts w:asciiTheme="minorHAnsi" w:hAnsiTheme="minorHAnsi" w:cstheme="minorHAnsi"/>
                <w:b/>
              </w:rPr>
              <w:t>#</w:t>
            </w:r>
          </w:p>
        </w:tc>
        <w:tc>
          <w:tcPr>
            <w:tcW w:w="3950" w:type="dxa"/>
            <w:shd w:val="clear" w:color="auto" w:fill="D9D9D9" w:themeFill="background1" w:themeFillShade="D9"/>
          </w:tcPr>
          <w:p w14:paraId="25207FB3" w14:textId="77777777" w:rsidR="00211BA3" w:rsidRPr="00211BA3" w:rsidRDefault="00211BA3" w:rsidP="006145F3">
            <w:pPr>
              <w:spacing w:line="247" w:lineRule="auto"/>
              <w:rPr>
                <w:rFonts w:asciiTheme="minorHAnsi" w:hAnsiTheme="minorHAnsi" w:cstheme="minorHAnsi"/>
                <w:b/>
              </w:rPr>
            </w:pPr>
            <w:r w:rsidRPr="00211BA3">
              <w:rPr>
                <w:rFonts w:asciiTheme="minorHAnsi" w:hAnsiTheme="minorHAnsi" w:cstheme="minorHAnsi"/>
                <w:b/>
              </w:rPr>
              <w:t>Expected Deliverable</w:t>
            </w:r>
          </w:p>
        </w:tc>
        <w:tc>
          <w:tcPr>
            <w:tcW w:w="1417" w:type="dxa"/>
            <w:shd w:val="clear" w:color="auto" w:fill="D9D9D9" w:themeFill="background1" w:themeFillShade="D9"/>
          </w:tcPr>
          <w:p w14:paraId="6ACFB0C5" w14:textId="77777777" w:rsidR="00211BA3" w:rsidRPr="00211BA3" w:rsidRDefault="00211BA3" w:rsidP="006145F3">
            <w:pPr>
              <w:spacing w:line="247" w:lineRule="auto"/>
              <w:jc w:val="center"/>
              <w:rPr>
                <w:rFonts w:asciiTheme="minorHAnsi" w:hAnsiTheme="minorHAnsi" w:cstheme="minorHAnsi"/>
                <w:b/>
              </w:rPr>
            </w:pPr>
            <w:r w:rsidRPr="00211BA3">
              <w:rPr>
                <w:rFonts w:asciiTheme="minorHAnsi" w:hAnsiTheme="minorHAnsi" w:cstheme="minorHAnsi"/>
                <w:b/>
              </w:rPr>
              <w:t>Amount (USD)</w:t>
            </w:r>
          </w:p>
        </w:tc>
        <w:tc>
          <w:tcPr>
            <w:tcW w:w="1335" w:type="dxa"/>
            <w:shd w:val="clear" w:color="auto" w:fill="D9D9D9" w:themeFill="background1" w:themeFillShade="D9"/>
          </w:tcPr>
          <w:p w14:paraId="3CBD5EFE" w14:textId="77777777" w:rsidR="00211BA3" w:rsidRPr="00211BA3" w:rsidRDefault="6D64BEF6" w:rsidP="52F730FE">
            <w:pPr>
              <w:spacing w:line="247" w:lineRule="auto"/>
              <w:jc w:val="center"/>
              <w:rPr>
                <w:rFonts w:asciiTheme="minorHAnsi" w:hAnsiTheme="minorHAnsi"/>
                <w:b/>
                <w:bCs/>
              </w:rPr>
            </w:pPr>
            <w:r w:rsidRPr="52F730FE">
              <w:rPr>
                <w:rFonts w:asciiTheme="minorHAnsi" w:hAnsiTheme="minorHAnsi"/>
                <w:b/>
                <w:bCs/>
              </w:rPr>
              <w:t>Percentage</w:t>
            </w:r>
          </w:p>
        </w:tc>
        <w:tc>
          <w:tcPr>
            <w:tcW w:w="2033" w:type="dxa"/>
            <w:shd w:val="clear" w:color="auto" w:fill="D9D9D9" w:themeFill="background1" w:themeFillShade="D9"/>
          </w:tcPr>
          <w:p w14:paraId="47F1FFA1" w14:textId="77777777" w:rsidR="00211BA3" w:rsidRPr="00211BA3" w:rsidRDefault="00211BA3" w:rsidP="006145F3">
            <w:pPr>
              <w:spacing w:line="247" w:lineRule="auto"/>
              <w:rPr>
                <w:rFonts w:asciiTheme="minorHAnsi" w:hAnsiTheme="minorHAnsi" w:cstheme="minorHAnsi"/>
                <w:b/>
              </w:rPr>
            </w:pPr>
            <w:r w:rsidRPr="00211BA3">
              <w:rPr>
                <w:rFonts w:asciiTheme="minorHAnsi" w:hAnsiTheme="minorHAnsi" w:cstheme="minorHAnsi"/>
                <w:b/>
              </w:rPr>
              <w:t>Due Date</w:t>
            </w:r>
          </w:p>
        </w:tc>
      </w:tr>
      <w:tr w:rsidR="00211BA3" w:rsidRPr="00211BA3" w14:paraId="25CBD7B4" w14:textId="77777777" w:rsidTr="52F730FE">
        <w:tc>
          <w:tcPr>
            <w:tcW w:w="440" w:type="dxa"/>
            <w:vAlign w:val="center"/>
          </w:tcPr>
          <w:p w14:paraId="5AE89CB2" w14:textId="77777777" w:rsidR="00211BA3" w:rsidRPr="00211BA3" w:rsidRDefault="00211BA3" w:rsidP="006145F3">
            <w:pPr>
              <w:spacing w:line="247" w:lineRule="auto"/>
              <w:rPr>
                <w:rFonts w:asciiTheme="minorHAnsi" w:hAnsiTheme="minorHAnsi" w:cstheme="minorHAnsi"/>
                <w:bCs/>
              </w:rPr>
            </w:pPr>
            <w:r w:rsidRPr="00211BA3">
              <w:rPr>
                <w:rFonts w:asciiTheme="minorHAnsi" w:hAnsiTheme="minorHAnsi" w:cstheme="minorHAnsi"/>
                <w:bCs/>
              </w:rPr>
              <w:t>1</w:t>
            </w:r>
          </w:p>
        </w:tc>
        <w:tc>
          <w:tcPr>
            <w:tcW w:w="3950" w:type="dxa"/>
          </w:tcPr>
          <w:p w14:paraId="28D0478F" w14:textId="5E553E44" w:rsidR="00211BA3" w:rsidRPr="00211BA3" w:rsidRDefault="00211BA3" w:rsidP="006145F3">
            <w:pPr>
              <w:spacing w:line="247" w:lineRule="auto"/>
              <w:rPr>
                <w:rFonts w:asciiTheme="minorHAnsi" w:hAnsiTheme="minorHAnsi" w:cstheme="minorHAnsi"/>
                <w:bCs/>
              </w:rPr>
            </w:pPr>
            <w:r w:rsidRPr="00211BA3">
              <w:rPr>
                <w:rFonts w:asciiTheme="minorHAnsi" w:hAnsiTheme="minorHAnsi" w:cstheme="minorHAnsi"/>
                <w:bCs/>
              </w:rPr>
              <w:t xml:space="preserve">Signage of contract with submission of approved work plan </w:t>
            </w:r>
            <w:r>
              <w:rPr>
                <w:rFonts w:asciiTheme="minorHAnsi" w:hAnsiTheme="minorHAnsi" w:cstheme="minorHAnsi"/>
                <w:bCs/>
              </w:rPr>
              <w:t>and methodology</w:t>
            </w:r>
          </w:p>
        </w:tc>
        <w:tc>
          <w:tcPr>
            <w:tcW w:w="1417" w:type="dxa"/>
            <w:vAlign w:val="center"/>
          </w:tcPr>
          <w:p w14:paraId="59560C31" w14:textId="77777777" w:rsidR="00211BA3" w:rsidRPr="00211BA3" w:rsidRDefault="00211BA3" w:rsidP="006145F3">
            <w:pPr>
              <w:spacing w:line="247" w:lineRule="auto"/>
              <w:jc w:val="right"/>
              <w:rPr>
                <w:rFonts w:asciiTheme="minorHAnsi" w:hAnsiTheme="minorHAnsi" w:cstheme="minorHAnsi"/>
                <w:bCs/>
              </w:rPr>
            </w:pPr>
            <w:r w:rsidRPr="00211BA3">
              <w:rPr>
                <w:rFonts w:asciiTheme="minorHAnsi" w:hAnsiTheme="minorHAnsi" w:cstheme="minorHAnsi"/>
                <w:bCs/>
              </w:rPr>
              <w:t>$1,700</w:t>
            </w:r>
          </w:p>
        </w:tc>
        <w:tc>
          <w:tcPr>
            <w:tcW w:w="1335" w:type="dxa"/>
            <w:vAlign w:val="center"/>
          </w:tcPr>
          <w:p w14:paraId="551EAC6F" w14:textId="77777777" w:rsidR="00211BA3" w:rsidRPr="00211BA3" w:rsidRDefault="00211BA3" w:rsidP="006145F3">
            <w:pPr>
              <w:spacing w:line="247" w:lineRule="auto"/>
              <w:jc w:val="center"/>
              <w:rPr>
                <w:rFonts w:asciiTheme="minorHAnsi" w:hAnsiTheme="minorHAnsi" w:cstheme="minorHAnsi"/>
                <w:bCs/>
              </w:rPr>
            </w:pPr>
            <w:r w:rsidRPr="00211BA3">
              <w:rPr>
                <w:rFonts w:asciiTheme="minorHAnsi" w:hAnsiTheme="minorHAnsi" w:cstheme="minorHAnsi"/>
                <w:bCs/>
              </w:rPr>
              <w:t>10%</w:t>
            </w:r>
          </w:p>
        </w:tc>
        <w:tc>
          <w:tcPr>
            <w:tcW w:w="2033" w:type="dxa"/>
            <w:vAlign w:val="center"/>
          </w:tcPr>
          <w:p w14:paraId="14CA091A" w14:textId="48436064" w:rsidR="00211BA3" w:rsidRPr="00211BA3" w:rsidRDefault="00694B6B" w:rsidP="006145F3">
            <w:pPr>
              <w:spacing w:line="247" w:lineRule="auto"/>
              <w:jc w:val="center"/>
            </w:pPr>
            <w:r>
              <w:rPr>
                <w:rFonts w:asciiTheme="minorHAnsi" w:hAnsiTheme="minorHAnsi"/>
              </w:rPr>
              <w:t>September 25</w:t>
            </w:r>
            <w:r w:rsidR="19C21BAD" w:rsidRPr="0A2DE689">
              <w:rPr>
                <w:rFonts w:asciiTheme="minorHAnsi" w:hAnsiTheme="minorHAnsi"/>
              </w:rPr>
              <w:t>, 2026</w:t>
            </w:r>
          </w:p>
        </w:tc>
      </w:tr>
      <w:tr w:rsidR="00211BA3" w:rsidRPr="00211BA3" w14:paraId="6333915D" w14:textId="77777777" w:rsidTr="52F730FE">
        <w:tc>
          <w:tcPr>
            <w:tcW w:w="440" w:type="dxa"/>
            <w:vAlign w:val="center"/>
          </w:tcPr>
          <w:p w14:paraId="181EE325" w14:textId="77777777" w:rsidR="00211BA3" w:rsidRPr="00211BA3" w:rsidRDefault="00211BA3" w:rsidP="006145F3">
            <w:pPr>
              <w:spacing w:line="247" w:lineRule="auto"/>
              <w:rPr>
                <w:rFonts w:asciiTheme="minorHAnsi" w:hAnsiTheme="minorHAnsi" w:cstheme="minorHAnsi"/>
                <w:bCs/>
              </w:rPr>
            </w:pPr>
            <w:r w:rsidRPr="00211BA3">
              <w:rPr>
                <w:rFonts w:asciiTheme="minorHAnsi" w:hAnsiTheme="minorHAnsi" w:cstheme="minorHAnsi"/>
                <w:bCs/>
              </w:rPr>
              <w:t>2</w:t>
            </w:r>
          </w:p>
        </w:tc>
        <w:tc>
          <w:tcPr>
            <w:tcW w:w="3950" w:type="dxa"/>
          </w:tcPr>
          <w:p w14:paraId="73FCB23E" w14:textId="161C2F7D" w:rsidR="00211BA3" w:rsidRPr="00211BA3" w:rsidRDefault="007E53B4" w:rsidP="006145F3">
            <w:pPr>
              <w:spacing w:line="247" w:lineRule="auto"/>
              <w:rPr>
                <w:rFonts w:asciiTheme="minorHAnsi" w:hAnsiTheme="minorHAnsi" w:cstheme="minorHAnsi"/>
                <w:bCs/>
              </w:rPr>
            </w:pPr>
            <w:r>
              <w:rPr>
                <w:rFonts w:asciiTheme="minorHAnsi" w:hAnsiTheme="minorHAnsi" w:cstheme="minorHAnsi"/>
                <w:bCs/>
              </w:rPr>
              <w:t>Provide a summary of all the gaps identified with</w:t>
            </w:r>
            <w:r w:rsidR="00F753C0">
              <w:rPr>
                <w:rFonts w:asciiTheme="minorHAnsi" w:hAnsiTheme="minorHAnsi" w:cstheme="minorHAnsi"/>
                <w:bCs/>
              </w:rPr>
              <w:t xml:space="preserve">in </w:t>
            </w:r>
            <w:r>
              <w:rPr>
                <w:rFonts w:asciiTheme="minorHAnsi" w:hAnsiTheme="minorHAnsi" w:cstheme="minorHAnsi"/>
                <w:bCs/>
              </w:rPr>
              <w:t>the existing EIMP and areas that will</w:t>
            </w:r>
            <w:r w:rsidR="00F753C0">
              <w:rPr>
                <w:rFonts w:asciiTheme="minorHAnsi" w:hAnsiTheme="minorHAnsi" w:cstheme="minorHAnsi"/>
                <w:bCs/>
              </w:rPr>
              <w:t xml:space="preserve"> </w:t>
            </w:r>
            <w:r>
              <w:rPr>
                <w:rFonts w:asciiTheme="minorHAnsi" w:hAnsiTheme="minorHAnsi" w:cstheme="minorHAnsi"/>
                <w:bCs/>
              </w:rPr>
              <w:t xml:space="preserve">require updates for alignment with </w:t>
            </w:r>
            <w:r w:rsidR="00F753C0">
              <w:rPr>
                <w:rFonts w:asciiTheme="minorHAnsi" w:hAnsiTheme="minorHAnsi" w:cstheme="minorHAnsi"/>
                <w:bCs/>
              </w:rPr>
              <w:t>new plans.</w:t>
            </w:r>
          </w:p>
        </w:tc>
        <w:tc>
          <w:tcPr>
            <w:tcW w:w="1417" w:type="dxa"/>
            <w:vAlign w:val="center"/>
          </w:tcPr>
          <w:p w14:paraId="404EF061" w14:textId="1627540F" w:rsidR="00211BA3" w:rsidRPr="00211BA3" w:rsidRDefault="00211BA3" w:rsidP="006145F3">
            <w:pPr>
              <w:spacing w:line="247" w:lineRule="auto"/>
              <w:jc w:val="right"/>
              <w:rPr>
                <w:rFonts w:asciiTheme="minorHAnsi" w:hAnsiTheme="minorHAnsi" w:cstheme="minorHAnsi"/>
                <w:bCs/>
              </w:rPr>
            </w:pPr>
            <w:r w:rsidRPr="00211BA3">
              <w:rPr>
                <w:rFonts w:asciiTheme="minorHAnsi" w:hAnsiTheme="minorHAnsi" w:cstheme="minorHAnsi"/>
                <w:bCs/>
              </w:rPr>
              <w:t>$</w:t>
            </w:r>
            <w:r w:rsidR="00694B6B">
              <w:rPr>
                <w:rFonts w:asciiTheme="minorHAnsi" w:hAnsiTheme="minorHAnsi" w:cstheme="minorHAnsi"/>
                <w:bCs/>
              </w:rPr>
              <w:t>3</w:t>
            </w:r>
            <w:r w:rsidRPr="00211BA3">
              <w:rPr>
                <w:rFonts w:asciiTheme="minorHAnsi" w:hAnsiTheme="minorHAnsi" w:cstheme="minorHAnsi"/>
                <w:bCs/>
              </w:rPr>
              <w:t>,</w:t>
            </w:r>
            <w:r w:rsidR="00694B6B">
              <w:rPr>
                <w:rFonts w:asciiTheme="minorHAnsi" w:hAnsiTheme="minorHAnsi" w:cstheme="minorHAnsi"/>
                <w:bCs/>
              </w:rPr>
              <w:t>4</w:t>
            </w:r>
            <w:r w:rsidRPr="00211BA3">
              <w:rPr>
                <w:rFonts w:asciiTheme="minorHAnsi" w:hAnsiTheme="minorHAnsi" w:cstheme="minorHAnsi"/>
                <w:bCs/>
              </w:rPr>
              <w:t>00</w:t>
            </w:r>
          </w:p>
        </w:tc>
        <w:tc>
          <w:tcPr>
            <w:tcW w:w="1335" w:type="dxa"/>
            <w:vAlign w:val="center"/>
          </w:tcPr>
          <w:p w14:paraId="2F689CD2" w14:textId="10DA9856" w:rsidR="00211BA3" w:rsidRPr="00211BA3" w:rsidRDefault="00F753C0" w:rsidP="006145F3">
            <w:pPr>
              <w:spacing w:line="247" w:lineRule="auto"/>
              <w:jc w:val="center"/>
              <w:rPr>
                <w:rFonts w:asciiTheme="minorHAnsi" w:hAnsiTheme="minorHAnsi" w:cstheme="minorHAnsi"/>
                <w:bCs/>
              </w:rPr>
            </w:pPr>
            <w:r>
              <w:rPr>
                <w:rFonts w:asciiTheme="minorHAnsi" w:hAnsiTheme="minorHAnsi" w:cstheme="minorHAnsi"/>
                <w:bCs/>
              </w:rPr>
              <w:t>2</w:t>
            </w:r>
            <w:r w:rsidR="00211BA3" w:rsidRPr="00211BA3">
              <w:rPr>
                <w:rFonts w:asciiTheme="minorHAnsi" w:hAnsiTheme="minorHAnsi" w:cstheme="minorHAnsi"/>
                <w:bCs/>
              </w:rPr>
              <w:t>0%</w:t>
            </w:r>
          </w:p>
        </w:tc>
        <w:tc>
          <w:tcPr>
            <w:tcW w:w="2033" w:type="dxa"/>
            <w:vAlign w:val="center"/>
          </w:tcPr>
          <w:p w14:paraId="5B54E720" w14:textId="3DBEF396" w:rsidR="00211BA3" w:rsidRPr="00211BA3" w:rsidRDefault="00694B6B" w:rsidP="006145F3">
            <w:pPr>
              <w:spacing w:line="247" w:lineRule="auto"/>
              <w:jc w:val="center"/>
            </w:pPr>
            <w:r>
              <w:rPr>
                <w:rFonts w:asciiTheme="minorHAnsi" w:hAnsiTheme="minorHAnsi"/>
              </w:rPr>
              <w:t>October 9</w:t>
            </w:r>
            <w:r w:rsidR="252F2706" w:rsidRPr="0A2DE689">
              <w:rPr>
                <w:rFonts w:asciiTheme="minorHAnsi" w:hAnsiTheme="minorHAnsi"/>
              </w:rPr>
              <w:t>, 2026</w:t>
            </w:r>
          </w:p>
        </w:tc>
      </w:tr>
      <w:tr w:rsidR="00211BA3" w:rsidRPr="00211BA3" w14:paraId="6808D5B8" w14:textId="77777777" w:rsidTr="52F730FE">
        <w:tc>
          <w:tcPr>
            <w:tcW w:w="440" w:type="dxa"/>
            <w:vAlign w:val="center"/>
          </w:tcPr>
          <w:p w14:paraId="4C5C755A" w14:textId="77777777" w:rsidR="00211BA3" w:rsidRPr="00211BA3" w:rsidRDefault="00211BA3" w:rsidP="006145F3">
            <w:pPr>
              <w:spacing w:line="247" w:lineRule="auto"/>
              <w:rPr>
                <w:rFonts w:asciiTheme="minorHAnsi" w:hAnsiTheme="minorHAnsi" w:cstheme="minorHAnsi"/>
                <w:bCs/>
              </w:rPr>
            </w:pPr>
            <w:r w:rsidRPr="00211BA3">
              <w:rPr>
                <w:rFonts w:asciiTheme="minorHAnsi" w:hAnsiTheme="minorHAnsi" w:cstheme="minorHAnsi"/>
                <w:bCs/>
              </w:rPr>
              <w:t>3</w:t>
            </w:r>
          </w:p>
        </w:tc>
        <w:tc>
          <w:tcPr>
            <w:tcW w:w="3950" w:type="dxa"/>
          </w:tcPr>
          <w:p w14:paraId="120ECC00" w14:textId="2DD28A11" w:rsidR="00211BA3" w:rsidRPr="00211BA3" w:rsidRDefault="2CB7FF6A" w:rsidP="0A2DE689">
            <w:pPr>
              <w:spacing w:line="247" w:lineRule="auto"/>
              <w:rPr>
                <w:rFonts w:asciiTheme="minorHAnsi" w:hAnsiTheme="minorHAnsi"/>
              </w:rPr>
            </w:pPr>
            <w:r w:rsidRPr="0A2DE689">
              <w:rPr>
                <w:rFonts w:asciiTheme="minorHAnsi" w:hAnsiTheme="minorHAnsi"/>
              </w:rPr>
              <w:t xml:space="preserve">Submission of a consultation </w:t>
            </w:r>
            <w:r w:rsidR="7708E800" w:rsidRPr="0A2DE689">
              <w:rPr>
                <w:rFonts w:asciiTheme="minorHAnsi" w:hAnsiTheme="minorHAnsi"/>
              </w:rPr>
              <w:t xml:space="preserve">and workshop </w:t>
            </w:r>
            <w:r w:rsidRPr="0A2DE689">
              <w:rPr>
                <w:rFonts w:asciiTheme="minorHAnsi" w:hAnsiTheme="minorHAnsi"/>
              </w:rPr>
              <w:t>report including information on the consultation contents, inputs and highlights from each consultation conducted with the SEWG or individual stakeholders</w:t>
            </w:r>
          </w:p>
        </w:tc>
        <w:tc>
          <w:tcPr>
            <w:tcW w:w="1417" w:type="dxa"/>
            <w:vAlign w:val="center"/>
          </w:tcPr>
          <w:p w14:paraId="5CB4C85B" w14:textId="77777777" w:rsidR="00211BA3" w:rsidRPr="00211BA3" w:rsidRDefault="00211BA3" w:rsidP="006145F3">
            <w:pPr>
              <w:spacing w:line="247" w:lineRule="auto"/>
              <w:jc w:val="right"/>
              <w:rPr>
                <w:rFonts w:asciiTheme="minorHAnsi" w:hAnsiTheme="minorHAnsi" w:cstheme="minorHAnsi"/>
                <w:bCs/>
              </w:rPr>
            </w:pPr>
            <w:r w:rsidRPr="00211BA3">
              <w:rPr>
                <w:rFonts w:asciiTheme="minorHAnsi" w:hAnsiTheme="minorHAnsi" w:cstheme="minorHAnsi"/>
                <w:bCs/>
              </w:rPr>
              <w:t>$3,400</w:t>
            </w:r>
          </w:p>
        </w:tc>
        <w:tc>
          <w:tcPr>
            <w:tcW w:w="1335" w:type="dxa"/>
            <w:vAlign w:val="center"/>
          </w:tcPr>
          <w:p w14:paraId="1E773948" w14:textId="77777777" w:rsidR="00211BA3" w:rsidRPr="00211BA3" w:rsidRDefault="00211BA3" w:rsidP="006145F3">
            <w:pPr>
              <w:spacing w:line="247" w:lineRule="auto"/>
              <w:jc w:val="center"/>
              <w:rPr>
                <w:rFonts w:asciiTheme="minorHAnsi" w:hAnsiTheme="minorHAnsi" w:cstheme="minorHAnsi"/>
                <w:bCs/>
              </w:rPr>
            </w:pPr>
            <w:r w:rsidRPr="00211BA3">
              <w:rPr>
                <w:rFonts w:asciiTheme="minorHAnsi" w:hAnsiTheme="minorHAnsi" w:cstheme="minorHAnsi"/>
                <w:bCs/>
              </w:rPr>
              <w:t>20%</w:t>
            </w:r>
          </w:p>
        </w:tc>
        <w:tc>
          <w:tcPr>
            <w:tcW w:w="2033" w:type="dxa"/>
            <w:vAlign w:val="center"/>
          </w:tcPr>
          <w:p w14:paraId="5EDD3A0C" w14:textId="2962964B" w:rsidR="00211BA3" w:rsidRPr="00211BA3" w:rsidRDefault="00694B6B" w:rsidP="006145F3">
            <w:pPr>
              <w:spacing w:line="247" w:lineRule="auto"/>
              <w:jc w:val="center"/>
            </w:pPr>
            <w:r>
              <w:rPr>
                <w:rFonts w:asciiTheme="minorHAnsi" w:hAnsiTheme="minorHAnsi"/>
              </w:rPr>
              <w:t>November 13</w:t>
            </w:r>
            <w:r w:rsidR="606D26A3" w:rsidRPr="0A2DE689">
              <w:rPr>
                <w:rFonts w:asciiTheme="minorHAnsi" w:hAnsiTheme="minorHAnsi"/>
              </w:rPr>
              <w:t>, 2026</w:t>
            </w:r>
          </w:p>
        </w:tc>
      </w:tr>
      <w:tr w:rsidR="00211BA3" w:rsidRPr="00211BA3" w14:paraId="2EC811F4" w14:textId="77777777" w:rsidTr="52F730FE">
        <w:tc>
          <w:tcPr>
            <w:tcW w:w="440" w:type="dxa"/>
            <w:vAlign w:val="center"/>
          </w:tcPr>
          <w:p w14:paraId="35FBDB3F" w14:textId="77777777" w:rsidR="00211BA3" w:rsidRPr="00211BA3" w:rsidRDefault="00211BA3" w:rsidP="006145F3">
            <w:pPr>
              <w:spacing w:line="247" w:lineRule="auto"/>
              <w:rPr>
                <w:rFonts w:asciiTheme="minorHAnsi" w:hAnsiTheme="minorHAnsi" w:cstheme="minorHAnsi"/>
                <w:bCs/>
              </w:rPr>
            </w:pPr>
            <w:r w:rsidRPr="00211BA3">
              <w:rPr>
                <w:rFonts w:asciiTheme="minorHAnsi" w:hAnsiTheme="minorHAnsi" w:cstheme="minorHAnsi"/>
                <w:bCs/>
              </w:rPr>
              <w:t>4</w:t>
            </w:r>
          </w:p>
        </w:tc>
        <w:tc>
          <w:tcPr>
            <w:tcW w:w="3950" w:type="dxa"/>
          </w:tcPr>
          <w:p w14:paraId="1A16CCD7" w14:textId="294E2877" w:rsidR="00211BA3" w:rsidRPr="00211BA3" w:rsidRDefault="2CB7FF6A" w:rsidP="0A2DE689">
            <w:pPr>
              <w:spacing w:line="247" w:lineRule="auto"/>
              <w:rPr>
                <w:rFonts w:asciiTheme="minorHAnsi" w:hAnsiTheme="minorHAnsi"/>
              </w:rPr>
            </w:pPr>
            <w:r w:rsidRPr="0A2DE689">
              <w:rPr>
                <w:rFonts w:asciiTheme="minorHAnsi" w:hAnsiTheme="minorHAnsi"/>
              </w:rPr>
              <w:t xml:space="preserve">Submission and acceptance of the IEMP chapters updated based on SEWG provisions, feedback and </w:t>
            </w:r>
            <w:r w:rsidR="441A5E9A" w:rsidRPr="0A2DE689">
              <w:rPr>
                <w:rFonts w:asciiTheme="minorHAnsi" w:hAnsiTheme="minorHAnsi"/>
              </w:rPr>
              <w:t>inputs and validations</w:t>
            </w:r>
          </w:p>
        </w:tc>
        <w:tc>
          <w:tcPr>
            <w:tcW w:w="1417" w:type="dxa"/>
            <w:vAlign w:val="center"/>
          </w:tcPr>
          <w:p w14:paraId="77BD1C7C" w14:textId="7F59F09F" w:rsidR="00211BA3" w:rsidRPr="00211BA3" w:rsidRDefault="00211BA3" w:rsidP="006145F3">
            <w:pPr>
              <w:spacing w:line="247" w:lineRule="auto"/>
              <w:jc w:val="right"/>
              <w:rPr>
                <w:rFonts w:asciiTheme="minorHAnsi" w:hAnsiTheme="minorHAnsi" w:cstheme="minorHAnsi"/>
                <w:bCs/>
              </w:rPr>
            </w:pPr>
            <w:r w:rsidRPr="00211BA3">
              <w:rPr>
                <w:rFonts w:asciiTheme="minorHAnsi" w:hAnsiTheme="minorHAnsi" w:cstheme="minorHAnsi"/>
                <w:bCs/>
              </w:rPr>
              <w:t>$</w:t>
            </w:r>
            <w:r w:rsidR="00694B6B">
              <w:rPr>
                <w:rFonts w:asciiTheme="minorHAnsi" w:hAnsiTheme="minorHAnsi" w:cstheme="minorHAnsi"/>
                <w:bCs/>
              </w:rPr>
              <w:t>3</w:t>
            </w:r>
            <w:r w:rsidRPr="00211BA3">
              <w:rPr>
                <w:rFonts w:asciiTheme="minorHAnsi" w:hAnsiTheme="minorHAnsi" w:cstheme="minorHAnsi"/>
                <w:bCs/>
              </w:rPr>
              <w:t>,</w:t>
            </w:r>
            <w:r w:rsidR="00694B6B">
              <w:rPr>
                <w:rFonts w:asciiTheme="minorHAnsi" w:hAnsiTheme="minorHAnsi" w:cstheme="minorHAnsi"/>
                <w:bCs/>
              </w:rPr>
              <w:t>4</w:t>
            </w:r>
            <w:r w:rsidRPr="00211BA3">
              <w:rPr>
                <w:rFonts w:asciiTheme="minorHAnsi" w:hAnsiTheme="minorHAnsi" w:cstheme="minorHAnsi"/>
                <w:bCs/>
              </w:rPr>
              <w:t>00</w:t>
            </w:r>
          </w:p>
        </w:tc>
        <w:tc>
          <w:tcPr>
            <w:tcW w:w="1335" w:type="dxa"/>
            <w:vAlign w:val="center"/>
          </w:tcPr>
          <w:p w14:paraId="2CFAACB8" w14:textId="4F179FF4" w:rsidR="00211BA3" w:rsidRPr="00211BA3" w:rsidRDefault="00F753C0" w:rsidP="006145F3">
            <w:pPr>
              <w:spacing w:line="247" w:lineRule="auto"/>
              <w:jc w:val="center"/>
              <w:rPr>
                <w:rFonts w:asciiTheme="minorHAnsi" w:hAnsiTheme="minorHAnsi" w:cstheme="minorHAnsi"/>
                <w:bCs/>
              </w:rPr>
            </w:pPr>
            <w:r>
              <w:rPr>
                <w:rFonts w:asciiTheme="minorHAnsi" w:hAnsiTheme="minorHAnsi" w:cstheme="minorHAnsi"/>
                <w:bCs/>
              </w:rPr>
              <w:t>2</w:t>
            </w:r>
            <w:r w:rsidR="00211BA3" w:rsidRPr="00211BA3">
              <w:rPr>
                <w:rFonts w:asciiTheme="minorHAnsi" w:hAnsiTheme="minorHAnsi" w:cstheme="minorHAnsi"/>
                <w:bCs/>
              </w:rPr>
              <w:t>0%</w:t>
            </w:r>
          </w:p>
        </w:tc>
        <w:tc>
          <w:tcPr>
            <w:tcW w:w="2033" w:type="dxa"/>
            <w:vAlign w:val="center"/>
          </w:tcPr>
          <w:p w14:paraId="27C0E96F" w14:textId="2D93356E" w:rsidR="00211BA3" w:rsidRPr="00211BA3" w:rsidRDefault="00694B6B" w:rsidP="0A2DE689">
            <w:pPr>
              <w:spacing w:line="247" w:lineRule="auto"/>
              <w:jc w:val="center"/>
              <w:rPr>
                <w:rFonts w:asciiTheme="minorHAnsi" w:hAnsiTheme="minorHAnsi"/>
              </w:rPr>
            </w:pPr>
            <w:r>
              <w:rPr>
                <w:rFonts w:asciiTheme="minorHAnsi" w:hAnsiTheme="minorHAnsi"/>
              </w:rPr>
              <w:t>November 27</w:t>
            </w:r>
            <w:r w:rsidR="2A42F6A9" w:rsidRPr="0A2DE689">
              <w:rPr>
                <w:rFonts w:asciiTheme="minorHAnsi" w:hAnsiTheme="minorHAnsi"/>
              </w:rPr>
              <w:t>, 2026</w:t>
            </w:r>
          </w:p>
        </w:tc>
      </w:tr>
      <w:tr w:rsidR="00211BA3" w:rsidRPr="00211BA3" w14:paraId="5FF46FE2" w14:textId="77777777" w:rsidTr="52F730FE">
        <w:trPr>
          <w:trHeight w:val="530"/>
        </w:trPr>
        <w:tc>
          <w:tcPr>
            <w:tcW w:w="440" w:type="dxa"/>
            <w:vAlign w:val="center"/>
          </w:tcPr>
          <w:p w14:paraId="4C65942F" w14:textId="77777777" w:rsidR="00211BA3" w:rsidRPr="00211BA3" w:rsidRDefault="00211BA3" w:rsidP="006145F3">
            <w:pPr>
              <w:spacing w:line="247" w:lineRule="auto"/>
              <w:rPr>
                <w:rFonts w:asciiTheme="minorHAnsi" w:hAnsiTheme="minorHAnsi" w:cstheme="minorHAnsi"/>
                <w:bCs/>
              </w:rPr>
            </w:pPr>
            <w:r w:rsidRPr="00211BA3">
              <w:rPr>
                <w:rFonts w:asciiTheme="minorHAnsi" w:hAnsiTheme="minorHAnsi" w:cstheme="minorHAnsi"/>
                <w:bCs/>
              </w:rPr>
              <w:t>5</w:t>
            </w:r>
          </w:p>
        </w:tc>
        <w:tc>
          <w:tcPr>
            <w:tcW w:w="3950" w:type="dxa"/>
          </w:tcPr>
          <w:p w14:paraId="6FF2A10B" w14:textId="24000481" w:rsidR="00211BA3" w:rsidRPr="00211BA3" w:rsidRDefault="2CB7FF6A" w:rsidP="0A2DE689">
            <w:pPr>
              <w:spacing w:line="247" w:lineRule="auto"/>
              <w:rPr>
                <w:rFonts w:asciiTheme="minorHAnsi" w:hAnsiTheme="minorHAnsi"/>
              </w:rPr>
            </w:pPr>
            <w:r w:rsidRPr="0A2DE689">
              <w:rPr>
                <w:rFonts w:asciiTheme="minorHAnsi" w:hAnsiTheme="minorHAnsi"/>
              </w:rPr>
              <w:t>Submission and acceptance of the final IEMP</w:t>
            </w:r>
            <w:r w:rsidR="61853886" w:rsidRPr="0A2DE689">
              <w:rPr>
                <w:rFonts w:asciiTheme="minorHAnsi" w:hAnsiTheme="minorHAnsi"/>
              </w:rPr>
              <w:t>. Incorporating final feedback from PMU and state focal points</w:t>
            </w:r>
          </w:p>
        </w:tc>
        <w:tc>
          <w:tcPr>
            <w:tcW w:w="1417" w:type="dxa"/>
            <w:vAlign w:val="center"/>
          </w:tcPr>
          <w:p w14:paraId="4A191842" w14:textId="545DDE8E" w:rsidR="00211BA3" w:rsidRPr="00211BA3" w:rsidRDefault="00211BA3" w:rsidP="006145F3">
            <w:pPr>
              <w:spacing w:line="247" w:lineRule="auto"/>
              <w:jc w:val="right"/>
              <w:rPr>
                <w:rFonts w:asciiTheme="minorHAnsi" w:hAnsiTheme="minorHAnsi" w:cstheme="minorHAnsi"/>
                <w:bCs/>
              </w:rPr>
            </w:pPr>
            <w:r w:rsidRPr="00211BA3">
              <w:rPr>
                <w:rFonts w:asciiTheme="minorHAnsi" w:hAnsiTheme="minorHAnsi" w:cstheme="minorHAnsi"/>
                <w:bCs/>
              </w:rPr>
              <w:t>$</w:t>
            </w:r>
            <w:r w:rsidR="00694B6B">
              <w:rPr>
                <w:rFonts w:asciiTheme="minorHAnsi" w:hAnsiTheme="minorHAnsi" w:cstheme="minorHAnsi"/>
                <w:bCs/>
              </w:rPr>
              <w:t>5,100</w:t>
            </w:r>
          </w:p>
        </w:tc>
        <w:tc>
          <w:tcPr>
            <w:tcW w:w="1335" w:type="dxa"/>
            <w:vAlign w:val="center"/>
          </w:tcPr>
          <w:p w14:paraId="3FC48028" w14:textId="442FAA6C" w:rsidR="00211BA3" w:rsidRPr="00211BA3" w:rsidRDefault="00F753C0" w:rsidP="006145F3">
            <w:pPr>
              <w:spacing w:line="247" w:lineRule="auto"/>
              <w:jc w:val="center"/>
              <w:rPr>
                <w:rFonts w:asciiTheme="minorHAnsi" w:hAnsiTheme="minorHAnsi" w:cstheme="minorHAnsi"/>
                <w:bCs/>
              </w:rPr>
            </w:pPr>
            <w:r>
              <w:rPr>
                <w:rFonts w:asciiTheme="minorHAnsi" w:hAnsiTheme="minorHAnsi" w:cstheme="minorHAnsi"/>
                <w:bCs/>
              </w:rPr>
              <w:t>3</w:t>
            </w:r>
            <w:r w:rsidR="00211BA3" w:rsidRPr="00211BA3">
              <w:rPr>
                <w:rFonts w:asciiTheme="minorHAnsi" w:hAnsiTheme="minorHAnsi" w:cstheme="minorHAnsi"/>
                <w:bCs/>
              </w:rPr>
              <w:t>0%</w:t>
            </w:r>
          </w:p>
        </w:tc>
        <w:tc>
          <w:tcPr>
            <w:tcW w:w="2033" w:type="dxa"/>
            <w:vAlign w:val="center"/>
          </w:tcPr>
          <w:p w14:paraId="707552BF" w14:textId="5B8A8B58" w:rsidR="00211BA3" w:rsidRPr="00211BA3" w:rsidRDefault="00694B6B" w:rsidP="0A2DE689">
            <w:pPr>
              <w:spacing w:line="247" w:lineRule="auto"/>
              <w:jc w:val="center"/>
              <w:rPr>
                <w:rFonts w:asciiTheme="minorHAnsi" w:hAnsiTheme="minorHAnsi"/>
              </w:rPr>
            </w:pPr>
            <w:r>
              <w:rPr>
                <w:rFonts w:asciiTheme="minorHAnsi" w:hAnsiTheme="minorHAnsi"/>
              </w:rPr>
              <w:t>December 18</w:t>
            </w:r>
            <w:r w:rsidR="4B751403" w:rsidRPr="0A2DE689">
              <w:rPr>
                <w:rFonts w:asciiTheme="minorHAnsi" w:hAnsiTheme="minorHAnsi"/>
              </w:rPr>
              <w:t>, 2026</w:t>
            </w:r>
          </w:p>
        </w:tc>
      </w:tr>
      <w:tr w:rsidR="00211BA3" w:rsidRPr="00211BA3" w14:paraId="677EB22A" w14:textId="77777777" w:rsidTr="52F730FE">
        <w:tc>
          <w:tcPr>
            <w:tcW w:w="440" w:type="dxa"/>
            <w:tcBorders>
              <w:left w:val="nil"/>
              <w:bottom w:val="nil"/>
            </w:tcBorders>
          </w:tcPr>
          <w:p w14:paraId="3C4BED7D" w14:textId="77777777" w:rsidR="00211BA3" w:rsidRPr="00211BA3" w:rsidRDefault="00211BA3" w:rsidP="006145F3">
            <w:pPr>
              <w:spacing w:line="247" w:lineRule="auto"/>
              <w:rPr>
                <w:rFonts w:asciiTheme="minorHAnsi" w:hAnsiTheme="minorHAnsi" w:cstheme="minorHAnsi"/>
                <w:bCs/>
              </w:rPr>
            </w:pPr>
          </w:p>
        </w:tc>
        <w:tc>
          <w:tcPr>
            <w:tcW w:w="3950" w:type="dxa"/>
            <w:shd w:val="clear" w:color="auto" w:fill="D9D9D9" w:themeFill="background1" w:themeFillShade="D9"/>
          </w:tcPr>
          <w:p w14:paraId="47E2A868" w14:textId="77777777" w:rsidR="00211BA3" w:rsidRPr="00211BA3" w:rsidRDefault="00211BA3" w:rsidP="006145F3">
            <w:pPr>
              <w:spacing w:line="247" w:lineRule="auto"/>
              <w:rPr>
                <w:rFonts w:asciiTheme="minorHAnsi" w:hAnsiTheme="minorHAnsi" w:cstheme="minorHAnsi"/>
                <w:bCs/>
              </w:rPr>
            </w:pPr>
            <w:r w:rsidRPr="00211BA3">
              <w:rPr>
                <w:rFonts w:asciiTheme="minorHAnsi" w:hAnsiTheme="minorHAnsi" w:cstheme="minorHAnsi"/>
                <w:bCs/>
              </w:rPr>
              <w:t>Total</w:t>
            </w:r>
          </w:p>
        </w:tc>
        <w:tc>
          <w:tcPr>
            <w:tcW w:w="1417" w:type="dxa"/>
            <w:shd w:val="clear" w:color="auto" w:fill="D9D9D9" w:themeFill="background1" w:themeFillShade="D9"/>
            <w:vAlign w:val="center"/>
          </w:tcPr>
          <w:p w14:paraId="5D636902" w14:textId="77777777" w:rsidR="00211BA3" w:rsidRPr="00211BA3" w:rsidRDefault="00211BA3" w:rsidP="006145F3">
            <w:pPr>
              <w:spacing w:line="247" w:lineRule="auto"/>
              <w:jc w:val="right"/>
              <w:rPr>
                <w:rFonts w:asciiTheme="minorHAnsi" w:hAnsiTheme="minorHAnsi" w:cstheme="minorHAnsi"/>
                <w:bCs/>
              </w:rPr>
            </w:pPr>
            <w:r w:rsidRPr="00211BA3">
              <w:rPr>
                <w:rFonts w:asciiTheme="minorHAnsi" w:hAnsiTheme="minorHAnsi" w:cstheme="minorHAnsi"/>
                <w:bCs/>
              </w:rPr>
              <w:t>$17,000</w:t>
            </w:r>
          </w:p>
        </w:tc>
        <w:tc>
          <w:tcPr>
            <w:tcW w:w="1335" w:type="dxa"/>
            <w:shd w:val="clear" w:color="auto" w:fill="D9D9D9" w:themeFill="background1" w:themeFillShade="D9"/>
            <w:vAlign w:val="center"/>
          </w:tcPr>
          <w:p w14:paraId="49C059A7" w14:textId="77777777" w:rsidR="00211BA3" w:rsidRPr="00211BA3" w:rsidRDefault="00211BA3" w:rsidP="006145F3">
            <w:pPr>
              <w:spacing w:line="247" w:lineRule="auto"/>
              <w:jc w:val="center"/>
              <w:rPr>
                <w:rFonts w:asciiTheme="minorHAnsi" w:hAnsiTheme="minorHAnsi" w:cstheme="minorHAnsi"/>
                <w:bCs/>
              </w:rPr>
            </w:pPr>
            <w:r w:rsidRPr="00211BA3">
              <w:rPr>
                <w:rFonts w:asciiTheme="minorHAnsi" w:hAnsiTheme="minorHAnsi" w:cstheme="minorHAnsi"/>
                <w:bCs/>
              </w:rPr>
              <w:t>100%</w:t>
            </w:r>
          </w:p>
        </w:tc>
        <w:tc>
          <w:tcPr>
            <w:tcW w:w="2033" w:type="dxa"/>
            <w:tcBorders>
              <w:bottom w:val="nil"/>
              <w:right w:val="nil"/>
            </w:tcBorders>
          </w:tcPr>
          <w:p w14:paraId="733C3308" w14:textId="77777777" w:rsidR="00211BA3" w:rsidRPr="00211BA3" w:rsidRDefault="00211BA3" w:rsidP="006145F3">
            <w:pPr>
              <w:spacing w:line="247" w:lineRule="auto"/>
              <w:rPr>
                <w:rFonts w:asciiTheme="minorHAnsi" w:hAnsiTheme="minorHAnsi" w:cstheme="minorHAnsi"/>
                <w:bCs/>
              </w:rPr>
            </w:pPr>
          </w:p>
        </w:tc>
      </w:tr>
    </w:tbl>
    <w:p w14:paraId="0285E3A2" w14:textId="77777777" w:rsidR="00211BA3" w:rsidRPr="007E17D9" w:rsidRDefault="00211BA3" w:rsidP="00211BA3">
      <w:pPr>
        <w:spacing w:line="247" w:lineRule="auto"/>
        <w:jc w:val="both"/>
        <w:rPr>
          <w:rFonts w:cstheme="minorHAnsi"/>
          <w:bCs/>
        </w:rPr>
      </w:pPr>
    </w:p>
    <w:p w14:paraId="657A6051" w14:textId="77777777" w:rsidR="00211BA3" w:rsidRPr="007E17D9" w:rsidRDefault="00211BA3" w:rsidP="00211BA3">
      <w:pPr>
        <w:pStyle w:val="Heading1"/>
        <w:spacing w:line="247" w:lineRule="auto"/>
        <w:rPr>
          <w:rFonts w:asciiTheme="minorHAnsi" w:hAnsiTheme="minorHAnsi" w:cstheme="minorHAnsi"/>
          <w:b/>
          <w:bCs/>
          <w:sz w:val="22"/>
          <w:szCs w:val="22"/>
        </w:rPr>
      </w:pPr>
      <w:r w:rsidRPr="007E17D9">
        <w:rPr>
          <w:rFonts w:asciiTheme="minorHAnsi" w:hAnsiTheme="minorHAnsi" w:cstheme="minorHAnsi"/>
          <w:b/>
          <w:bCs/>
          <w:sz w:val="22"/>
          <w:szCs w:val="22"/>
        </w:rPr>
        <w:t>QUALIFICATIONS AND EXPERIENCE</w:t>
      </w:r>
    </w:p>
    <w:p w14:paraId="22CDF28D" w14:textId="77777777" w:rsidR="00211BA3" w:rsidRPr="007E17D9" w:rsidRDefault="00211BA3" w:rsidP="00211BA3">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Degree in biology, ecology, natural resource management or related environmental field</w:t>
      </w:r>
    </w:p>
    <w:p w14:paraId="51DEBDA6" w14:textId="77777777" w:rsidR="00211BA3" w:rsidRPr="007E17D9" w:rsidRDefault="00211BA3" w:rsidP="00211BA3">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Minimum 5 years of experience related to environmental assessment, land use planning, or in a related and relevant discipline. Experience in the FSM preferred.</w:t>
      </w:r>
    </w:p>
    <w:p w14:paraId="691E6C82" w14:textId="77777777" w:rsidR="00211BA3" w:rsidRPr="007E17D9" w:rsidRDefault="00211BA3" w:rsidP="00211BA3">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Demonstrated experience in working with government partners and other stakeholders in the public sector.</w:t>
      </w:r>
    </w:p>
    <w:p w14:paraId="4F35A3F2" w14:textId="1BE1CC19" w:rsidR="00211BA3" w:rsidRPr="007E17D9" w:rsidRDefault="00211BA3" w:rsidP="00211BA3">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 xml:space="preserve">Knowledge of </w:t>
      </w:r>
      <w:r>
        <w:rPr>
          <w:rFonts w:ascii="Calibri" w:eastAsia="Calibri" w:hAnsi="Calibri" w:cs="Calibri"/>
          <w:bCs/>
          <w:lang w:val="en-GB"/>
        </w:rPr>
        <w:t>Pohnpei’s</w:t>
      </w:r>
      <w:r w:rsidRPr="007E17D9">
        <w:rPr>
          <w:rFonts w:ascii="Calibri" w:eastAsia="Calibri" w:hAnsi="Calibri" w:cs="Calibri"/>
          <w:bCs/>
          <w:lang w:val="en-GB"/>
        </w:rPr>
        <w:t xml:space="preserve"> environment, culture, and government branches.</w:t>
      </w:r>
    </w:p>
    <w:p w14:paraId="57DF6A42" w14:textId="77777777" w:rsidR="00211BA3" w:rsidRPr="007E17D9" w:rsidRDefault="00211BA3" w:rsidP="00211BA3">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 xml:space="preserve">Ability to work with minimal supervision </w:t>
      </w:r>
    </w:p>
    <w:p w14:paraId="30FC3CAB" w14:textId="0FDE3850" w:rsidR="00211BA3" w:rsidRPr="007E17D9" w:rsidRDefault="00211BA3" w:rsidP="00211BA3">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 xml:space="preserve">High-level written and oral communication skills in English required; </w:t>
      </w:r>
      <w:proofErr w:type="spellStart"/>
      <w:r>
        <w:rPr>
          <w:rFonts w:ascii="Calibri" w:eastAsia="Calibri" w:hAnsi="Calibri" w:cs="Calibri"/>
          <w:bCs/>
          <w:lang w:val="en-GB"/>
        </w:rPr>
        <w:t>Pohnpeian</w:t>
      </w:r>
      <w:proofErr w:type="spellEnd"/>
      <w:r w:rsidRPr="007E17D9">
        <w:rPr>
          <w:rFonts w:ascii="Calibri" w:eastAsia="Calibri" w:hAnsi="Calibri" w:cs="Calibri"/>
          <w:bCs/>
          <w:lang w:val="en-GB"/>
        </w:rPr>
        <w:t xml:space="preserve"> preferred</w:t>
      </w:r>
    </w:p>
    <w:p w14:paraId="57B04C07" w14:textId="77777777" w:rsidR="00211BA3" w:rsidRPr="007E17D9" w:rsidRDefault="00211BA3" w:rsidP="00211BA3">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 xml:space="preserve">Demonstrate excellent skills in interpersonal and professional skills in interacting with government and community partners. </w:t>
      </w:r>
    </w:p>
    <w:p w14:paraId="21619591" w14:textId="77777777" w:rsidR="00211BA3" w:rsidRPr="007E17D9" w:rsidRDefault="00211BA3" w:rsidP="00211BA3">
      <w:pPr>
        <w:pStyle w:val="Heading1"/>
        <w:spacing w:line="247" w:lineRule="auto"/>
        <w:rPr>
          <w:rFonts w:asciiTheme="minorHAnsi" w:hAnsiTheme="minorHAnsi" w:cstheme="minorHAnsi"/>
          <w:b/>
          <w:bCs/>
          <w:sz w:val="22"/>
          <w:szCs w:val="22"/>
        </w:rPr>
      </w:pPr>
      <w:r w:rsidRPr="007E17D9">
        <w:rPr>
          <w:rFonts w:asciiTheme="minorHAnsi" w:hAnsiTheme="minorHAnsi" w:cstheme="minorHAnsi"/>
          <w:b/>
          <w:bCs/>
          <w:sz w:val="22"/>
          <w:szCs w:val="22"/>
        </w:rPr>
        <w:t xml:space="preserve">DURATION OF ASSIGNMENT </w:t>
      </w:r>
    </w:p>
    <w:p w14:paraId="37B39A2B" w14:textId="7C5A3326" w:rsidR="00211BA3" w:rsidRPr="007E17D9" w:rsidRDefault="01FE225C" w:rsidP="0A2DE689">
      <w:pPr>
        <w:widowControl w:val="0"/>
        <w:spacing w:after="0" w:line="247" w:lineRule="auto"/>
        <w:rPr>
          <w:rFonts w:ascii="Calibri" w:eastAsia="Calibri" w:hAnsi="Calibri" w:cs="Calibri"/>
          <w:lang w:bidi="en-US"/>
        </w:rPr>
      </w:pPr>
      <w:r w:rsidRPr="0A2DE689">
        <w:rPr>
          <w:rFonts w:ascii="Calibri" w:eastAsia="Calibri" w:hAnsi="Calibri" w:cs="Calibri"/>
          <w:lang w:bidi="en-US"/>
        </w:rPr>
        <w:t xml:space="preserve">The duration of the assignment is from </w:t>
      </w:r>
      <w:r w:rsidR="00694B6B">
        <w:rPr>
          <w:rFonts w:ascii="Calibri" w:eastAsia="Calibri" w:hAnsi="Calibri" w:cs="Calibri"/>
          <w:lang w:bidi="en-US"/>
        </w:rPr>
        <w:t>September to December</w:t>
      </w:r>
      <w:r w:rsidRPr="0A2DE689">
        <w:rPr>
          <w:rFonts w:ascii="Calibri" w:eastAsia="Calibri" w:hAnsi="Calibri" w:cs="Calibri"/>
          <w:lang w:bidi="en-US"/>
        </w:rPr>
        <w:t>, 2026.</w:t>
      </w:r>
    </w:p>
    <w:p w14:paraId="002E29D5" w14:textId="77777777" w:rsidR="00211BA3" w:rsidRPr="007E17D9" w:rsidRDefault="01FE225C" w:rsidP="0A2DE689">
      <w:pPr>
        <w:pStyle w:val="Heading1"/>
        <w:spacing w:line="247" w:lineRule="auto"/>
        <w:rPr>
          <w:rFonts w:asciiTheme="minorHAnsi" w:hAnsiTheme="minorHAnsi" w:cstheme="minorBidi"/>
          <w:b/>
          <w:bCs/>
          <w:sz w:val="22"/>
          <w:szCs w:val="22"/>
        </w:rPr>
      </w:pPr>
      <w:r w:rsidRPr="0A2DE689">
        <w:rPr>
          <w:rFonts w:asciiTheme="minorHAnsi" w:hAnsiTheme="minorHAnsi" w:cstheme="minorBidi"/>
          <w:b/>
          <w:bCs/>
          <w:sz w:val="22"/>
          <w:szCs w:val="22"/>
        </w:rPr>
        <w:lastRenderedPageBreak/>
        <w:t xml:space="preserve">DOCUMENTATION REQUIRED </w:t>
      </w:r>
    </w:p>
    <w:p w14:paraId="06078B6D" w14:textId="77777777" w:rsidR="00211BA3" w:rsidRPr="007E17D9" w:rsidRDefault="01FE225C" w:rsidP="00211BA3">
      <w:pPr>
        <w:widowControl w:val="0"/>
        <w:autoSpaceDE w:val="0"/>
        <w:autoSpaceDN w:val="0"/>
        <w:adjustRightInd w:val="0"/>
        <w:spacing w:after="120" w:line="247" w:lineRule="auto"/>
        <w:rPr>
          <w:rFonts w:ascii="Calibri" w:eastAsia="Calibri" w:hAnsi="Calibri" w:cs="Calibri"/>
          <w:lang w:val="en-GB"/>
        </w:rPr>
      </w:pPr>
      <w:r w:rsidRPr="0A2DE689">
        <w:rPr>
          <w:rFonts w:ascii="Calibri" w:eastAsia="Calibri" w:hAnsi="Calibri" w:cs="Calibri"/>
          <w:lang w:val="en-GB"/>
        </w:rPr>
        <w:t>Interested individual consultants must submit the following documents/information to demonstrate their qualifications:</w:t>
      </w:r>
    </w:p>
    <w:p w14:paraId="6A7C8D2B" w14:textId="77777777" w:rsidR="00211BA3" w:rsidRPr="007E17D9" w:rsidRDefault="01FE225C" w:rsidP="00211BA3">
      <w:pPr>
        <w:widowControl w:val="0"/>
        <w:numPr>
          <w:ilvl w:val="0"/>
          <w:numId w:val="4"/>
        </w:numPr>
        <w:autoSpaceDE w:val="0"/>
        <w:autoSpaceDN w:val="0"/>
        <w:adjustRightInd w:val="0"/>
        <w:spacing w:after="0" w:line="247" w:lineRule="auto"/>
        <w:rPr>
          <w:rFonts w:ascii="Calibri" w:eastAsia="Calibri" w:hAnsi="Calibri" w:cs="Calibri"/>
          <w:lang w:val="en-GB"/>
        </w:rPr>
      </w:pPr>
      <w:r w:rsidRPr="0A2DE689">
        <w:rPr>
          <w:rFonts w:ascii="Calibri" w:eastAsia="Calibri" w:hAnsi="Calibri" w:cs="Calibri"/>
          <w:lang w:val="en-GB"/>
        </w:rPr>
        <w:t>Letter of Interest and Availability</w:t>
      </w:r>
      <w:r w:rsidRPr="0A2DE689">
        <w:rPr>
          <w:rFonts w:ascii="Calibri" w:eastAsia="Calibri" w:hAnsi="Calibri" w:cs="Calibri"/>
          <w:lang w:bidi="en-US"/>
        </w:rPr>
        <w:t>, including relevant experience.</w:t>
      </w:r>
    </w:p>
    <w:p w14:paraId="6CCA1F65" w14:textId="22D82062" w:rsidR="281F8080" w:rsidRDefault="281F8080" w:rsidP="0A2DE689">
      <w:pPr>
        <w:widowControl w:val="0"/>
        <w:numPr>
          <w:ilvl w:val="0"/>
          <w:numId w:val="4"/>
        </w:numPr>
        <w:spacing w:after="0" w:line="247" w:lineRule="auto"/>
        <w:rPr>
          <w:rFonts w:ascii="Calibri" w:eastAsia="Calibri" w:hAnsi="Calibri" w:cs="Calibri"/>
          <w:lang w:val="en-GB" w:bidi="en-US"/>
        </w:rPr>
      </w:pPr>
      <w:r w:rsidRPr="0A2DE689">
        <w:rPr>
          <w:rFonts w:ascii="Calibri" w:eastAsia="Calibri" w:hAnsi="Calibri" w:cs="Calibri"/>
          <w:lang w:val="en-GB" w:bidi="en-US"/>
        </w:rPr>
        <w:t xml:space="preserve">Provision of </w:t>
      </w:r>
      <w:r w:rsidR="119282F2" w:rsidRPr="0A2DE689">
        <w:rPr>
          <w:rFonts w:ascii="Calibri" w:eastAsia="Calibri" w:hAnsi="Calibri" w:cs="Calibri"/>
          <w:lang w:val="en-GB" w:bidi="en-US"/>
        </w:rPr>
        <w:t xml:space="preserve">written </w:t>
      </w:r>
      <w:r w:rsidRPr="0A2DE689">
        <w:rPr>
          <w:rFonts w:ascii="Calibri" w:eastAsia="Calibri" w:hAnsi="Calibri" w:cs="Calibri"/>
          <w:lang w:val="en-GB" w:bidi="en-US"/>
        </w:rPr>
        <w:t>samples similar plan policy or framework.</w:t>
      </w:r>
    </w:p>
    <w:p w14:paraId="47409827" w14:textId="77777777" w:rsidR="00211BA3" w:rsidRPr="007E17D9" w:rsidRDefault="01FE225C" w:rsidP="00211BA3">
      <w:pPr>
        <w:widowControl w:val="0"/>
        <w:numPr>
          <w:ilvl w:val="0"/>
          <w:numId w:val="4"/>
        </w:numPr>
        <w:autoSpaceDE w:val="0"/>
        <w:autoSpaceDN w:val="0"/>
        <w:adjustRightInd w:val="0"/>
        <w:spacing w:after="0" w:line="247" w:lineRule="auto"/>
        <w:rPr>
          <w:rFonts w:ascii="Calibri" w:eastAsia="Calibri" w:hAnsi="Calibri" w:cs="Calibri"/>
          <w:lang w:val="en-GB"/>
        </w:rPr>
      </w:pPr>
      <w:r w:rsidRPr="0A2DE689">
        <w:rPr>
          <w:rFonts w:ascii="Calibri" w:eastAsia="Calibri" w:hAnsi="Calibri" w:cs="Calibri"/>
          <w:lang w:val="en-GB"/>
        </w:rPr>
        <w:t>Application including personal CV indicating experience, knowledge, skills and ability to develop plans and facilitate meetings. CV should also include contact details (</w:t>
      </w:r>
      <w:r w:rsidRPr="0A2DE689">
        <w:rPr>
          <w:rFonts w:ascii="Calibri" w:eastAsia="Calibri" w:hAnsi="Calibri" w:cs="Calibri"/>
          <w:lang w:bidi="en-US"/>
        </w:rPr>
        <w:t xml:space="preserve">address, </w:t>
      </w:r>
      <w:r w:rsidRPr="0A2DE689">
        <w:rPr>
          <w:rFonts w:ascii="Calibri" w:eastAsia="Calibri" w:hAnsi="Calibri" w:cs="Calibri"/>
          <w:lang w:val="en-GB"/>
        </w:rPr>
        <w:t>email and telephone number) of the Candidate, and list at least three (3) professional references.</w:t>
      </w:r>
    </w:p>
    <w:p w14:paraId="1419E896" w14:textId="77777777" w:rsidR="00211BA3" w:rsidRPr="007E17D9" w:rsidRDefault="00211BA3" w:rsidP="00211BA3">
      <w:pPr>
        <w:widowControl w:val="0"/>
        <w:autoSpaceDE w:val="0"/>
        <w:autoSpaceDN w:val="0"/>
        <w:adjustRightInd w:val="0"/>
        <w:spacing w:after="0" w:line="247" w:lineRule="auto"/>
        <w:rPr>
          <w:rFonts w:ascii="Calibri" w:eastAsia="Calibri" w:hAnsi="Calibri" w:cs="Calibri"/>
          <w:lang w:val="en-GB"/>
        </w:rPr>
      </w:pPr>
    </w:p>
    <w:p w14:paraId="40FC82DB" w14:textId="77777777" w:rsidR="00211BA3" w:rsidRPr="007E17D9" w:rsidRDefault="01FE225C" w:rsidP="0A2DE689">
      <w:pPr>
        <w:widowControl w:val="0"/>
        <w:autoSpaceDE w:val="0"/>
        <w:autoSpaceDN w:val="0"/>
        <w:adjustRightInd w:val="0"/>
        <w:spacing w:after="0" w:line="247" w:lineRule="auto"/>
        <w:rPr>
          <w:rFonts w:ascii="Calibri" w:eastAsia="Calibri" w:hAnsi="Calibri" w:cs="Calibri"/>
        </w:rPr>
      </w:pPr>
      <w:r w:rsidRPr="0A2DE689">
        <w:rPr>
          <w:rFonts w:ascii="Calibri" w:eastAsia="Calibri" w:hAnsi="Calibri" w:cs="Calibri"/>
        </w:rPr>
        <w:t>Complete documents should be submitted by email and addressed to:</w:t>
      </w:r>
    </w:p>
    <w:p w14:paraId="3234E686" w14:textId="77777777" w:rsidR="00211BA3" w:rsidRPr="007E17D9" w:rsidRDefault="00211BA3" w:rsidP="0A2DE689">
      <w:pPr>
        <w:widowControl w:val="0"/>
        <w:autoSpaceDE w:val="0"/>
        <w:autoSpaceDN w:val="0"/>
        <w:adjustRightInd w:val="0"/>
        <w:spacing w:after="0" w:line="247" w:lineRule="auto"/>
        <w:rPr>
          <w:rFonts w:ascii="Calibri" w:eastAsia="Calibri" w:hAnsi="Calibri" w:cs="Calibri"/>
        </w:rPr>
      </w:pPr>
    </w:p>
    <w:p w14:paraId="327C69CA" w14:textId="33EC04AD" w:rsidR="00211BA3" w:rsidRPr="007E17D9" w:rsidRDefault="396E4659" w:rsidP="0A2DE689">
      <w:pPr>
        <w:widowControl w:val="0"/>
        <w:autoSpaceDE w:val="0"/>
        <w:autoSpaceDN w:val="0"/>
        <w:adjustRightInd w:val="0"/>
        <w:spacing w:after="0" w:line="247" w:lineRule="auto"/>
        <w:rPr>
          <w:rFonts w:ascii="Calibri" w:eastAsia="Calibri" w:hAnsi="Calibri" w:cs="Calibri"/>
          <w:lang w:val="en-CA"/>
        </w:rPr>
      </w:pPr>
      <w:r w:rsidRPr="0A2DE689">
        <w:rPr>
          <w:rFonts w:ascii="Calibri" w:eastAsia="Calibri" w:hAnsi="Calibri" w:cs="Calibri"/>
          <w:lang w:val="en-CA"/>
        </w:rPr>
        <w:t xml:space="preserve">Alyshia Denae </w:t>
      </w:r>
      <w:proofErr w:type="spellStart"/>
      <w:r w:rsidRPr="0A2DE689">
        <w:rPr>
          <w:rFonts w:ascii="Calibri" w:eastAsia="Calibri" w:hAnsi="Calibri" w:cs="Calibri"/>
          <w:lang w:val="en-CA"/>
        </w:rPr>
        <w:t>Lebehn</w:t>
      </w:r>
      <w:proofErr w:type="spellEnd"/>
      <w:r w:rsidR="01FE225C" w:rsidRPr="0A2DE689">
        <w:rPr>
          <w:rFonts w:ascii="Calibri" w:eastAsia="Calibri" w:hAnsi="Calibri" w:cs="Calibri"/>
          <w:lang w:val="en-CA"/>
        </w:rPr>
        <w:t xml:space="preserve"> </w:t>
      </w:r>
    </w:p>
    <w:p w14:paraId="5B069FE0" w14:textId="678FEE0D" w:rsidR="00211BA3" w:rsidRPr="007E17D9" w:rsidRDefault="01FE225C" w:rsidP="0A2DE689">
      <w:pPr>
        <w:widowControl w:val="0"/>
        <w:autoSpaceDE w:val="0"/>
        <w:autoSpaceDN w:val="0"/>
        <w:adjustRightInd w:val="0"/>
        <w:spacing w:after="0" w:line="247" w:lineRule="auto"/>
        <w:rPr>
          <w:rFonts w:ascii="Calibri" w:eastAsia="Calibri" w:hAnsi="Calibri" w:cs="Calibri"/>
          <w:lang w:val="en-CA"/>
        </w:rPr>
      </w:pPr>
      <w:r w:rsidRPr="0A2DE689">
        <w:rPr>
          <w:rFonts w:ascii="Calibri" w:eastAsia="Calibri" w:hAnsi="Calibri" w:cs="Calibri"/>
          <w:lang w:val="en-CA"/>
        </w:rPr>
        <w:t xml:space="preserve">GEF7 LDN </w:t>
      </w:r>
      <w:r w:rsidR="03D9678C" w:rsidRPr="0A2DE689">
        <w:rPr>
          <w:rFonts w:ascii="Calibri" w:eastAsia="Calibri" w:hAnsi="Calibri" w:cs="Calibri"/>
          <w:lang w:val="en-CA"/>
        </w:rPr>
        <w:t>Pohnpei State</w:t>
      </w:r>
      <w:r w:rsidRPr="0A2DE689">
        <w:rPr>
          <w:rFonts w:ascii="Calibri" w:eastAsia="Calibri" w:hAnsi="Calibri" w:cs="Calibri"/>
          <w:lang w:val="en-CA"/>
        </w:rPr>
        <w:t xml:space="preserve"> Technical Coordinator </w:t>
      </w:r>
    </w:p>
    <w:p w14:paraId="38FC3F82" w14:textId="223C187D" w:rsidR="00211BA3" w:rsidRPr="007E17D9" w:rsidRDefault="642D7D2A" w:rsidP="0A2DE689">
      <w:pPr>
        <w:widowControl w:val="0"/>
        <w:spacing w:after="0" w:line="247" w:lineRule="auto"/>
        <w:rPr>
          <w:rFonts w:ascii="Calibri" w:eastAsia="Calibri" w:hAnsi="Calibri" w:cs="Calibri"/>
        </w:rPr>
      </w:pPr>
      <w:proofErr w:type="spellStart"/>
      <w:r w:rsidRPr="0A2DE689">
        <w:rPr>
          <w:rFonts w:ascii="Calibri" w:eastAsia="Calibri" w:hAnsi="Calibri" w:cs="Calibri"/>
          <w:lang w:val="en-CA"/>
        </w:rPr>
        <w:t>Kolonia</w:t>
      </w:r>
      <w:proofErr w:type="spellEnd"/>
      <w:r w:rsidR="01FE225C" w:rsidRPr="0A2DE689">
        <w:rPr>
          <w:rFonts w:ascii="Calibri" w:eastAsia="Calibri" w:hAnsi="Calibri" w:cs="Calibri"/>
          <w:lang w:val="en-CA"/>
        </w:rPr>
        <w:t>, Pohnpei 96941</w:t>
      </w:r>
    </w:p>
    <w:p w14:paraId="401D2808" w14:textId="38B673F0" w:rsidR="00211BA3" w:rsidRPr="007E17D9" w:rsidRDefault="01FE225C" w:rsidP="0A2DE689">
      <w:pPr>
        <w:widowControl w:val="0"/>
        <w:autoSpaceDE w:val="0"/>
        <w:autoSpaceDN w:val="0"/>
        <w:adjustRightInd w:val="0"/>
        <w:spacing w:after="0" w:line="247" w:lineRule="auto"/>
        <w:rPr>
          <w:rFonts w:ascii="Calibri" w:eastAsia="Calibri" w:hAnsi="Calibri" w:cs="Calibri"/>
        </w:rPr>
      </w:pPr>
      <w:r w:rsidRPr="0A2DE689">
        <w:rPr>
          <w:rFonts w:ascii="Calibri" w:eastAsia="Calibri" w:hAnsi="Calibri" w:cs="Calibri"/>
        </w:rPr>
        <w:t xml:space="preserve">Email: </w:t>
      </w:r>
      <w:r w:rsidR="56CFDB3B" w:rsidRPr="0A2DE689">
        <w:rPr>
          <w:rFonts w:ascii="Calibri" w:eastAsia="Calibri" w:hAnsi="Calibri" w:cs="Calibri"/>
        </w:rPr>
        <w:t>alyshia.lebehn@decem.</w:t>
      </w:r>
      <w:r w:rsidR="3A37540A" w:rsidRPr="0A2DE689">
        <w:rPr>
          <w:rFonts w:ascii="Calibri" w:eastAsia="Calibri" w:hAnsi="Calibri" w:cs="Calibri"/>
        </w:rPr>
        <w:t>gov.fm</w:t>
      </w:r>
    </w:p>
    <w:p w14:paraId="51E9E29C" w14:textId="35BCE42A" w:rsidR="00211BA3" w:rsidRPr="007E17D9" w:rsidRDefault="00211BA3" w:rsidP="0A2DE689">
      <w:pPr>
        <w:spacing w:line="247" w:lineRule="auto"/>
      </w:pPr>
    </w:p>
    <w:p w14:paraId="1E21E387" w14:textId="77777777" w:rsidR="00211BA3" w:rsidRPr="00EC7FDB" w:rsidRDefault="00211BA3" w:rsidP="00211BA3">
      <w:pPr>
        <w:pStyle w:val="ListParagraph"/>
        <w:spacing w:line="276" w:lineRule="auto"/>
        <w:ind w:left="357"/>
        <w:contextualSpacing w:val="0"/>
        <w:rPr>
          <w:rFonts w:asciiTheme="minorHAnsi" w:hAnsiTheme="minorHAnsi" w:cstheme="minorHAnsi"/>
          <w:bCs/>
          <w:kern w:val="0"/>
          <w14:ligatures w14:val="none"/>
        </w:rPr>
      </w:pPr>
    </w:p>
    <w:sectPr w:rsidR="00211BA3" w:rsidRPr="00EC7FDB" w:rsidSect="0041771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ova">
    <w:panose1 w:val="020B0504020202020204"/>
    <w:charset w:val="00"/>
    <w:family w:val="swiss"/>
    <w:pitch w:val="variable"/>
    <w:sig w:usb0="0000028F" w:usb1="00000002"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427A66"/>
    <w:multiLevelType w:val="hybridMultilevel"/>
    <w:tmpl w:val="9508DBE4"/>
    <w:lvl w:ilvl="0" w:tplc="0409000F">
      <w:start w:val="1"/>
      <w:numFmt w:val="decimal"/>
      <w:lvlText w:val="%1."/>
      <w:lvlJc w:val="left"/>
      <w:pPr>
        <w:ind w:left="357" w:hanging="360"/>
      </w:pPr>
      <w:rPr>
        <w:rFonts w:hint="default"/>
      </w:rPr>
    </w:lvl>
    <w:lvl w:ilvl="1" w:tplc="04090019">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abstractNum w:abstractNumId="1" w15:restartNumberingAfterBreak="0">
    <w:nsid w:val="161D12B4"/>
    <w:multiLevelType w:val="hybridMultilevel"/>
    <w:tmpl w:val="79AC2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424B75"/>
    <w:multiLevelType w:val="hybridMultilevel"/>
    <w:tmpl w:val="25245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CB74E8"/>
    <w:multiLevelType w:val="hybridMultilevel"/>
    <w:tmpl w:val="917A9F04"/>
    <w:lvl w:ilvl="0" w:tplc="04090019">
      <w:start w:val="1"/>
      <w:numFmt w:val="lowerLetter"/>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 w15:restartNumberingAfterBreak="0">
    <w:nsid w:val="7289383C"/>
    <w:multiLevelType w:val="hybridMultilevel"/>
    <w:tmpl w:val="40045E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62531624">
    <w:abstractNumId w:val="0"/>
  </w:num>
  <w:num w:numId="2" w16cid:durableId="1421488942">
    <w:abstractNumId w:val="2"/>
  </w:num>
  <w:num w:numId="3" w16cid:durableId="321009809">
    <w:abstractNumId w:val="3"/>
  </w:num>
  <w:num w:numId="4" w16cid:durableId="1111126440">
    <w:abstractNumId w:val="1"/>
  </w:num>
  <w:num w:numId="5" w16cid:durableId="144842942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CC4"/>
    <w:rsid w:val="000C07C2"/>
    <w:rsid w:val="000C2D5D"/>
    <w:rsid w:val="000C36E2"/>
    <w:rsid w:val="0012595B"/>
    <w:rsid w:val="001943CC"/>
    <w:rsid w:val="001D27B5"/>
    <w:rsid w:val="00211BA3"/>
    <w:rsid w:val="0021573C"/>
    <w:rsid w:val="002842D3"/>
    <w:rsid w:val="002D5D0D"/>
    <w:rsid w:val="0041771C"/>
    <w:rsid w:val="004462F1"/>
    <w:rsid w:val="004513A1"/>
    <w:rsid w:val="00514FF7"/>
    <w:rsid w:val="00592448"/>
    <w:rsid w:val="005F0C56"/>
    <w:rsid w:val="006677FF"/>
    <w:rsid w:val="00694B6B"/>
    <w:rsid w:val="006E6516"/>
    <w:rsid w:val="007A1C7E"/>
    <w:rsid w:val="007D5765"/>
    <w:rsid w:val="007E53B4"/>
    <w:rsid w:val="00822E99"/>
    <w:rsid w:val="008901E3"/>
    <w:rsid w:val="008F2241"/>
    <w:rsid w:val="00903C23"/>
    <w:rsid w:val="009D1077"/>
    <w:rsid w:val="00A319F4"/>
    <w:rsid w:val="00A5352C"/>
    <w:rsid w:val="00B50BCF"/>
    <w:rsid w:val="00B74008"/>
    <w:rsid w:val="00C00E34"/>
    <w:rsid w:val="00C42694"/>
    <w:rsid w:val="00C45CC4"/>
    <w:rsid w:val="00E95D93"/>
    <w:rsid w:val="00EC7FDB"/>
    <w:rsid w:val="00F753C0"/>
    <w:rsid w:val="00FB0E5D"/>
    <w:rsid w:val="01FE225C"/>
    <w:rsid w:val="03D9678C"/>
    <w:rsid w:val="06179459"/>
    <w:rsid w:val="06ED49D5"/>
    <w:rsid w:val="09C27517"/>
    <w:rsid w:val="0A2DE689"/>
    <w:rsid w:val="0A2F98F9"/>
    <w:rsid w:val="0AAE1FA7"/>
    <w:rsid w:val="0BA505D3"/>
    <w:rsid w:val="0D1C4C65"/>
    <w:rsid w:val="0E32FA62"/>
    <w:rsid w:val="119282F2"/>
    <w:rsid w:val="13FC22DF"/>
    <w:rsid w:val="14A8BDC3"/>
    <w:rsid w:val="18F0E887"/>
    <w:rsid w:val="19952272"/>
    <w:rsid w:val="19C21BAD"/>
    <w:rsid w:val="1AE8E79D"/>
    <w:rsid w:val="1CE08462"/>
    <w:rsid w:val="1F0220D2"/>
    <w:rsid w:val="1FA3E84C"/>
    <w:rsid w:val="231C5B6D"/>
    <w:rsid w:val="233F1859"/>
    <w:rsid w:val="239A08AF"/>
    <w:rsid w:val="2503B280"/>
    <w:rsid w:val="252F2706"/>
    <w:rsid w:val="281F8080"/>
    <w:rsid w:val="2A42F6A9"/>
    <w:rsid w:val="2B39E77B"/>
    <w:rsid w:val="2BCC1EC3"/>
    <w:rsid w:val="2C3895C7"/>
    <w:rsid w:val="2CB7FF6A"/>
    <w:rsid w:val="315C33BD"/>
    <w:rsid w:val="335A1B6F"/>
    <w:rsid w:val="3397126F"/>
    <w:rsid w:val="350EE23A"/>
    <w:rsid w:val="353E186C"/>
    <w:rsid w:val="36E19832"/>
    <w:rsid w:val="375E4F17"/>
    <w:rsid w:val="37EE2DE2"/>
    <w:rsid w:val="38E22B69"/>
    <w:rsid w:val="390B98F0"/>
    <w:rsid w:val="396E4659"/>
    <w:rsid w:val="3A37540A"/>
    <w:rsid w:val="3B0C9F75"/>
    <w:rsid w:val="3B178715"/>
    <w:rsid w:val="3BB98AE4"/>
    <w:rsid w:val="3BD66693"/>
    <w:rsid w:val="3F303CE4"/>
    <w:rsid w:val="43DC4995"/>
    <w:rsid w:val="43EF31AA"/>
    <w:rsid w:val="441A5E9A"/>
    <w:rsid w:val="44E513BB"/>
    <w:rsid w:val="4558A08D"/>
    <w:rsid w:val="47D5A45C"/>
    <w:rsid w:val="480F2625"/>
    <w:rsid w:val="4AC35351"/>
    <w:rsid w:val="4B751403"/>
    <w:rsid w:val="4E62AF2B"/>
    <w:rsid w:val="4EF648F4"/>
    <w:rsid w:val="50334FB7"/>
    <w:rsid w:val="5130231A"/>
    <w:rsid w:val="52F730FE"/>
    <w:rsid w:val="5673D210"/>
    <w:rsid w:val="56CFDB3B"/>
    <w:rsid w:val="576797FF"/>
    <w:rsid w:val="57D74B36"/>
    <w:rsid w:val="58F2AD19"/>
    <w:rsid w:val="5B136776"/>
    <w:rsid w:val="5B1FD7FB"/>
    <w:rsid w:val="5BC9EAD2"/>
    <w:rsid w:val="5BD29F2D"/>
    <w:rsid w:val="5C5DFF78"/>
    <w:rsid w:val="5D4511C3"/>
    <w:rsid w:val="5E1F63ED"/>
    <w:rsid w:val="5FEBF671"/>
    <w:rsid w:val="606D26A3"/>
    <w:rsid w:val="61853886"/>
    <w:rsid w:val="619DC8A9"/>
    <w:rsid w:val="61F031B1"/>
    <w:rsid w:val="62043C38"/>
    <w:rsid w:val="6277B652"/>
    <w:rsid w:val="636CCCBD"/>
    <w:rsid w:val="63F8DEEB"/>
    <w:rsid w:val="642D7D2A"/>
    <w:rsid w:val="646592C6"/>
    <w:rsid w:val="66F50002"/>
    <w:rsid w:val="686B645D"/>
    <w:rsid w:val="6BBA3B24"/>
    <w:rsid w:val="6C4D9623"/>
    <w:rsid w:val="6D64BEF6"/>
    <w:rsid w:val="6DB2BCCC"/>
    <w:rsid w:val="6E4D1AE0"/>
    <w:rsid w:val="70CF02A2"/>
    <w:rsid w:val="72170D54"/>
    <w:rsid w:val="72BE6858"/>
    <w:rsid w:val="732EE566"/>
    <w:rsid w:val="7391F3CD"/>
    <w:rsid w:val="754E421B"/>
    <w:rsid w:val="75E78FC8"/>
    <w:rsid w:val="7708E800"/>
    <w:rsid w:val="78333A17"/>
    <w:rsid w:val="78F82B76"/>
    <w:rsid w:val="79E386F0"/>
    <w:rsid w:val="7AAA23A7"/>
    <w:rsid w:val="7AB1B607"/>
    <w:rsid w:val="7B2A8666"/>
    <w:rsid w:val="7C5EF641"/>
    <w:rsid w:val="7FB7F020"/>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566D9"/>
  <w15:chartTrackingRefBased/>
  <w15:docId w15:val="{6F37337D-B2FF-419E-9B61-8064EA177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_Kia"/>
    <w:qFormat/>
    <w:rsid w:val="00822E99"/>
    <w:pPr>
      <w:spacing w:line="360" w:lineRule="auto"/>
    </w:pPr>
    <w:rPr>
      <w:rFonts w:ascii="Arial" w:hAnsi="Arial"/>
    </w:rPr>
  </w:style>
  <w:style w:type="paragraph" w:styleId="Heading1">
    <w:name w:val="heading 1"/>
    <w:basedOn w:val="Normal"/>
    <w:next w:val="Normal"/>
    <w:link w:val="Heading1Char"/>
    <w:uiPriority w:val="9"/>
    <w:qFormat/>
    <w:rsid w:val="005924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924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45CC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5CC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45CC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45C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45CC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45CC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45CC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2TechRep">
    <w:name w:val="Head_2_Tech Rep"/>
    <w:basedOn w:val="Heading2"/>
    <w:link w:val="Head2TechRepChar"/>
    <w:qFormat/>
    <w:rsid w:val="00592448"/>
    <w:pPr>
      <w:pBdr>
        <w:bottom w:val="single" w:sz="4" w:space="1" w:color="auto"/>
      </w:pBdr>
      <w:spacing w:before="120" w:after="240" w:line="276" w:lineRule="auto"/>
    </w:pPr>
    <w:rPr>
      <w:rFonts w:ascii="Arial Nova" w:hAnsi="Arial Nova" w:cs="Arial"/>
      <w:color w:val="000000" w:themeColor="text1"/>
      <w:szCs w:val="24"/>
    </w:rPr>
  </w:style>
  <w:style w:type="character" w:customStyle="1" w:styleId="Head2TechRepChar">
    <w:name w:val="Head_2_Tech Rep Char"/>
    <w:basedOn w:val="Heading2Char"/>
    <w:link w:val="Head2TechRep"/>
    <w:rsid w:val="00592448"/>
    <w:rPr>
      <w:rFonts w:ascii="Arial Nova" w:eastAsiaTheme="majorEastAsia" w:hAnsi="Arial Nova" w:cs="Arial"/>
      <w:color w:val="000000" w:themeColor="text1"/>
      <w:sz w:val="26"/>
      <w:szCs w:val="24"/>
    </w:rPr>
  </w:style>
  <w:style w:type="character" w:customStyle="1" w:styleId="Heading2Char">
    <w:name w:val="Heading 2 Char"/>
    <w:basedOn w:val="DefaultParagraphFont"/>
    <w:link w:val="Heading2"/>
    <w:uiPriority w:val="9"/>
    <w:semiHidden/>
    <w:rsid w:val="00592448"/>
    <w:rPr>
      <w:rFonts w:asciiTheme="majorHAnsi" w:eastAsiaTheme="majorEastAsia" w:hAnsiTheme="majorHAnsi" w:cstheme="majorBidi"/>
      <w:color w:val="2F5496" w:themeColor="accent1" w:themeShade="BF"/>
      <w:sz w:val="26"/>
      <w:szCs w:val="26"/>
    </w:rPr>
  </w:style>
  <w:style w:type="paragraph" w:customStyle="1" w:styleId="Head1Techreport">
    <w:name w:val="Head_1_Tech report"/>
    <w:basedOn w:val="Heading1"/>
    <w:link w:val="Head1TechreportChar"/>
    <w:qFormat/>
    <w:rsid w:val="00E95D93"/>
    <w:pPr>
      <w:pageBreakBefore/>
      <w:spacing w:before="120" w:after="360" w:line="240" w:lineRule="auto"/>
      <w:outlineLvl w:val="9"/>
    </w:pPr>
    <w:rPr>
      <w:rFonts w:ascii="Arial" w:eastAsia="Times New Roman" w:hAnsi="Arial" w:cs="Arial"/>
      <w:b/>
      <w:color w:val="FFFFFF" w:themeColor="background1"/>
      <w:sz w:val="28"/>
      <w:szCs w:val="24"/>
    </w:rPr>
  </w:style>
  <w:style w:type="character" w:customStyle="1" w:styleId="Head1TechreportChar">
    <w:name w:val="Head_1_Tech report Char"/>
    <w:basedOn w:val="Heading1Char"/>
    <w:link w:val="Head1Techreport"/>
    <w:rsid w:val="00E95D93"/>
    <w:rPr>
      <w:rFonts w:ascii="Arial" w:eastAsia="Times New Roman" w:hAnsi="Arial" w:cs="Arial"/>
      <w:b/>
      <w:color w:val="FFFFFF" w:themeColor="background1"/>
      <w:sz w:val="28"/>
      <w:szCs w:val="24"/>
    </w:rPr>
  </w:style>
  <w:style w:type="character" w:customStyle="1" w:styleId="Heading1Char">
    <w:name w:val="Heading 1 Char"/>
    <w:basedOn w:val="DefaultParagraphFont"/>
    <w:link w:val="Heading1"/>
    <w:uiPriority w:val="9"/>
    <w:rsid w:val="00592448"/>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semiHidden/>
    <w:unhideWhenUsed/>
    <w:rsid w:val="00592448"/>
    <w:pPr>
      <w:spacing w:after="100"/>
    </w:pPr>
  </w:style>
  <w:style w:type="paragraph" w:styleId="TOC2">
    <w:name w:val="toc 2"/>
    <w:basedOn w:val="Normal"/>
    <w:next w:val="Normal"/>
    <w:autoRedefine/>
    <w:uiPriority w:val="39"/>
    <w:semiHidden/>
    <w:unhideWhenUsed/>
    <w:rsid w:val="00592448"/>
    <w:pPr>
      <w:spacing w:after="100"/>
      <w:ind w:left="220"/>
    </w:pPr>
    <w:rPr>
      <w:sz w:val="20"/>
    </w:rPr>
  </w:style>
  <w:style w:type="paragraph" w:customStyle="1" w:styleId="Style1">
    <w:name w:val="Style1"/>
    <w:basedOn w:val="Heading1"/>
    <w:link w:val="Style1Char"/>
    <w:qFormat/>
    <w:rsid w:val="001D27B5"/>
    <w:pPr>
      <w:spacing w:before="360" w:after="240"/>
    </w:pPr>
    <w:rPr>
      <w:rFonts w:ascii="Verdana" w:hAnsi="Verdana"/>
      <w:sz w:val="28"/>
    </w:rPr>
  </w:style>
  <w:style w:type="character" w:customStyle="1" w:styleId="Style1Char">
    <w:name w:val="Style1 Char"/>
    <w:basedOn w:val="Heading1Char"/>
    <w:link w:val="Style1"/>
    <w:rsid w:val="001D27B5"/>
    <w:rPr>
      <w:rFonts w:ascii="Verdana" w:eastAsiaTheme="majorEastAsia" w:hAnsi="Verdana" w:cstheme="majorBidi"/>
      <w:color w:val="2F5496" w:themeColor="accent1" w:themeShade="BF"/>
      <w:sz w:val="28"/>
      <w:szCs w:val="32"/>
    </w:rPr>
  </w:style>
  <w:style w:type="character" w:customStyle="1" w:styleId="Heading3Char">
    <w:name w:val="Heading 3 Char"/>
    <w:basedOn w:val="DefaultParagraphFont"/>
    <w:link w:val="Heading3"/>
    <w:uiPriority w:val="9"/>
    <w:semiHidden/>
    <w:rsid w:val="00C45C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5C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5C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5C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C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C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CC4"/>
    <w:rPr>
      <w:rFonts w:eastAsiaTheme="majorEastAsia" w:cstheme="majorBidi"/>
      <w:color w:val="272727" w:themeColor="text1" w:themeTint="D8"/>
    </w:rPr>
  </w:style>
  <w:style w:type="paragraph" w:styleId="Title">
    <w:name w:val="Title"/>
    <w:basedOn w:val="Normal"/>
    <w:next w:val="Normal"/>
    <w:link w:val="TitleChar"/>
    <w:uiPriority w:val="10"/>
    <w:qFormat/>
    <w:rsid w:val="00C45C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C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CC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C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CC4"/>
    <w:pPr>
      <w:spacing w:before="160"/>
      <w:jc w:val="center"/>
    </w:pPr>
    <w:rPr>
      <w:i/>
      <w:iCs/>
      <w:color w:val="404040" w:themeColor="text1" w:themeTint="BF"/>
    </w:rPr>
  </w:style>
  <w:style w:type="character" w:customStyle="1" w:styleId="QuoteChar">
    <w:name w:val="Quote Char"/>
    <w:basedOn w:val="DefaultParagraphFont"/>
    <w:link w:val="Quote"/>
    <w:uiPriority w:val="29"/>
    <w:rsid w:val="00C45CC4"/>
    <w:rPr>
      <w:rFonts w:ascii="Arial" w:hAnsi="Arial"/>
      <w:i/>
      <w:iCs/>
      <w:color w:val="404040" w:themeColor="text1" w:themeTint="BF"/>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C45CC4"/>
    <w:pPr>
      <w:ind w:left="720"/>
      <w:contextualSpacing/>
    </w:pPr>
  </w:style>
  <w:style w:type="character" w:styleId="IntenseEmphasis">
    <w:name w:val="Intense Emphasis"/>
    <w:basedOn w:val="DefaultParagraphFont"/>
    <w:uiPriority w:val="21"/>
    <w:qFormat/>
    <w:rsid w:val="00C45CC4"/>
    <w:rPr>
      <w:i/>
      <w:iCs/>
      <w:color w:val="2F5496" w:themeColor="accent1" w:themeShade="BF"/>
    </w:rPr>
  </w:style>
  <w:style w:type="paragraph" w:styleId="IntenseQuote">
    <w:name w:val="Intense Quote"/>
    <w:basedOn w:val="Normal"/>
    <w:next w:val="Normal"/>
    <w:link w:val="IntenseQuoteChar"/>
    <w:uiPriority w:val="30"/>
    <w:qFormat/>
    <w:rsid w:val="00C45C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5CC4"/>
    <w:rPr>
      <w:rFonts w:ascii="Arial" w:hAnsi="Arial"/>
      <w:i/>
      <w:iCs/>
      <w:color w:val="2F5496" w:themeColor="accent1" w:themeShade="BF"/>
    </w:rPr>
  </w:style>
  <w:style w:type="character" w:styleId="IntenseReference">
    <w:name w:val="Intense Reference"/>
    <w:basedOn w:val="DefaultParagraphFont"/>
    <w:uiPriority w:val="32"/>
    <w:qFormat/>
    <w:rsid w:val="00C45CC4"/>
    <w:rPr>
      <w:b/>
      <w:bCs/>
      <w:smallCaps/>
      <w:color w:val="2F5496" w:themeColor="accent1" w:themeShade="BF"/>
      <w:spacing w:val="5"/>
    </w:rPr>
  </w:style>
  <w:style w:type="table" w:styleId="TableGrid">
    <w:name w:val="Table Grid"/>
    <w:basedOn w:val="TableNormal"/>
    <w:uiPriority w:val="39"/>
    <w:rsid w:val="00EC7FD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C7FDB"/>
    <w:pPr>
      <w:widowControl w:val="0"/>
      <w:autoSpaceDE w:val="0"/>
      <w:autoSpaceDN w:val="0"/>
      <w:spacing w:after="0" w:line="240" w:lineRule="auto"/>
    </w:pPr>
    <w:rPr>
      <w:rFonts w:eastAsia="Arial" w:cs="Arial"/>
      <w:kern w:val="0"/>
      <w:lang w:bidi="en-US"/>
      <w14:ligatures w14:val="none"/>
    </w:rPr>
  </w:style>
  <w:style w:type="character" w:customStyle="1" w:styleId="BodyTextChar">
    <w:name w:val="Body Text Char"/>
    <w:basedOn w:val="DefaultParagraphFont"/>
    <w:link w:val="BodyText"/>
    <w:uiPriority w:val="1"/>
    <w:rsid w:val="00EC7FDB"/>
    <w:rPr>
      <w:rFonts w:ascii="Arial" w:eastAsia="Arial" w:hAnsi="Arial" w:cs="Arial"/>
      <w:kern w:val="0"/>
      <w:lang w:bidi="en-US"/>
      <w14:ligatures w14:val="none"/>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EC7FDB"/>
    <w:rPr>
      <w:rFonts w:ascii="Arial" w:hAnsi="Arial"/>
    </w:rPr>
  </w:style>
  <w:style w:type="character" w:styleId="Hyperlink">
    <w:name w:val="Hyperlink"/>
    <w:basedOn w:val="DefaultParagraphFont"/>
    <w:uiPriority w:val="99"/>
    <w:unhideWhenUsed/>
    <w:rsid w:val="00211BA3"/>
    <w:rPr>
      <w:color w:val="0563C1" w:themeColor="hyperlink"/>
      <w:u w:val="single"/>
    </w:rPr>
  </w:style>
  <w:style w:type="character" w:styleId="CommentReference">
    <w:name w:val="annotation reference"/>
    <w:basedOn w:val="DefaultParagraphFont"/>
    <w:uiPriority w:val="99"/>
    <w:semiHidden/>
    <w:unhideWhenUsed/>
    <w:rsid w:val="004462F1"/>
    <w:rPr>
      <w:sz w:val="16"/>
      <w:szCs w:val="16"/>
    </w:rPr>
  </w:style>
  <w:style w:type="paragraph" w:styleId="CommentText">
    <w:name w:val="annotation text"/>
    <w:basedOn w:val="Normal"/>
    <w:link w:val="CommentTextChar"/>
    <w:uiPriority w:val="99"/>
    <w:unhideWhenUsed/>
    <w:rsid w:val="004462F1"/>
    <w:pPr>
      <w:spacing w:line="240" w:lineRule="auto"/>
    </w:pPr>
    <w:rPr>
      <w:sz w:val="20"/>
      <w:szCs w:val="20"/>
    </w:rPr>
  </w:style>
  <w:style w:type="character" w:customStyle="1" w:styleId="CommentTextChar">
    <w:name w:val="Comment Text Char"/>
    <w:basedOn w:val="DefaultParagraphFont"/>
    <w:link w:val="CommentText"/>
    <w:uiPriority w:val="99"/>
    <w:rsid w:val="004462F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462F1"/>
    <w:rPr>
      <w:b/>
      <w:bCs/>
    </w:rPr>
  </w:style>
  <w:style w:type="character" w:customStyle="1" w:styleId="CommentSubjectChar">
    <w:name w:val="Comment Subject Char"/>
    <w:basedOn w:val="CommentTextChar"/>
    <w:link w:val="CommentSubject"/>
    <w:uiPriority w:val="99"/>
    <w:semiHidden/>
    <w:rsid w:val="004462F1"/>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1484</Words>
  <Characters>8464</Characters>
  <Application>Microsoft Office Word</Application>
  <DocSecurity>0</DocSecurity>
  <Lines>70</Lines>
  <Paragraphs>19</Paragraphs>
  <ScaleCrop>false</ScaleCrop>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Franco</dc:creator>
  <cp:keywords/>
  <dc:description/>
  <cp:lastModifiedBy>Rachael Nash</cp:lastModifiedBy>
  <cp:revision>2</cp:revision>
  <dcterms:created xsi:type="dcterms:W3CDTF">2026-09-10T01:34:00Z</dcterms:created>
  <dcterms:modified xsi:type="dcterms:W3CDTF">2026-09-10T01:34:00Z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402ddc2b-747f-4936-bd98-bac4eb7c7130</vt:lpwstr>
  </property>
</Properties>
</file>